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1D0D" w14:textId="77777777" w:rsidR="00382481" w:rsidRDefault="00607539">
      <w:pPr>
        <w:spacing w:line="272" w:lineRule="exact"/>
        <w:ind w:right="-567"/>
      </w:pPr>
      <w:r>
        <w:pict w14:anchorId="600F1E7F"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margin-left:420.3pt;margin-top:692.1pt;width:57.5pt;height:14.8pt;z-index:-251726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Übergriffe </w:t>
                  </w:r>
                </w:p>
              </w:txbxContent>
            </v:textbox>
            <w10:wrap anchorx="page" anchory="page"/>
          </v:shape>
        </w:pict>
      </w:r>
      <w:r>
        <w:pict w14:anchorId="600F1E80">
          <v:shape id="_x0000_s1158" type="#_x0000_t202" style="position:absolute;margin-left:355.9pt;margin-top:692.1pt;width:48.75pt;height:14.8pt;z-index:-251725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sexuelle </w:t>
                  </w:r>
                </w:p>
              </w:txbxContent>
            </v:textbox>
            <w10:wrap anchorx="page" anchory="page"/>
          </v:shape>
        </w:pict>
      </w:r>
      <w:r>
        <w:pict w14:anchorId="600F1E81">
          <v:shape id="_x0000_s1157" type="#_x0000_t202" style="position:absolute;margin-left:290.8pt;margin-top:692.1pt;width:49.5pt;height:14.8pt;z-index:-251724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sonstige </w:t>
                  </w:r>
                </w:p>
              </w:txbxContent>
            </v:textbox>
            <w10:wrap anchorx="page" anchory="page"/>
          </v:shape>
        </w:pict>
      </w:r>
      <w:r>
        <w:pict w14:anchorId="600F1E82">
          <v:shape id="_x0000_s1156" type="#_x0000_t202" style="position:absolute;margin-left:244.5pt;margin-top:692.1pt;width:30.65pt;height:14.8pt;z-index:-251723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auch </w:t>
                  </w:r>
                </w:p>
              </w:txbxContent>
            </v:textbox>
            <w10:wrap anchorx="page" anchory="page"/>
          </v:shape>
        </w:pict>
      </w:r>
      <w:r>
        <w:pict w14:anchorId="600F1E83">
          <v:shape id="_x0000_s1155" type="#_x0000_t202" style="position:absolute;margin-left:159.35pt;margin-top:692.1pt;width:69.5pt;height:14.8pt;z-index:-251722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Handlungen </w:t>
                  </w:r>
                </w:p>
              </w:txbxContent>
            </v:textbox>
            <w10:wrap anchorx="page" anchory="page"/>
          </v:shape>
        </w:pict>
      </w:r>
      <w:r>
        <w:pict w14:anchorId="600F1E84">
          <v:shape id="_x0000_s1154" type="#_x0000_t202" style="position:absolute;margin-left:428.85pt;margin-top:291.85pt;width:21.4pt;height:14.8pt;z-index:-251721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A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auf </w:t>
                  </w:r>
                </w:p>
              </w:txbxContent>
            </v:textbox>
            <w10:wrap anchorx="page" anchory="page"/>
          </v:shape>
        </w:pict>
      </w:r>
      <w:r>
        <w:pict w14:anchorId="600F1E85">
          <v:shape id="_x0000_s1153" type="#_x0000_t202" style="position:absolute;margin-left:272.5pt;margin-top:291.85pt;width:150.9pt;height:14.8pt;z-index:-251720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gelegenen   (Erz-)Diözesen </w:t>
                  </w:r>
                </w:p>
              </w:txbxContent>
            </v:textbox>
            <w10:wrap anchorx="page" anchory="page"/>
          </v:shape>
        </w:pict>
      </w:r>
      <w:r>
        <w:pict w14:anchorId="600F1E86">
          <v:shape id="_x0000_s1152" type="#_x0000_t202" style="position:absolute;margin-left:132.75pt;margin-top:291.85pt;width:134.3pt;height:14.8pt;z-index:-251719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C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   Nordrhein-Westfalen </w:t>
                  </w:r>
                </w:p>
              </w:txbxContent>
            </v:textbox>
            <w10:wrap anchorx="page" anchory="page"/>
          </v:shape>
        </w:pict>
      </w:r>
      <w:r>
        <w:pict w14:anchorId="600F1E87">
          <v:shape id="_x0000_s1151" type="#_x0000_t202" style="position:absolute;margin-left:105.2pt;margin-top:291.85pt;width:22.15pt;height:14.8pt;z-index:-251718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der </w:t>
                  </w:r>
                </w:p>
              </w:txbxContent>
            </v:textbox>
            <w10:wrap anchorx="page" anchory="page"/>
          </v:shape>
        </w:pict>
      </w:r>
      <w:r>
        <w:pict w14:anchorId="600F1E88">
          <v:shape id="_x0000_s1150" type="#_x0000_t202" style="position:absolute;margin-left:45pt;margin-top:291.85pt;width:54.9pt;height:14.8pt;z-index:-251717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)Bischöfe </w:t>
                  </w:r>
                </w:p>
              </w:txbxContent>
            </v:textbox>
            <w10:wrap anchorx="page" anchory="page"/>
          </v:shape>
        </w:pict>
      </w:r>
      <w:r>
        <w:pict w14:anchorId="600F1E89">
          <v:shape id="_x0000_s1149" type="#_x0000_t202" style="position:absolute;margin-left:49.45pt;margin-top:153.8pt;width:479.2pt;height:14.8pt;z-index:-251716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0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Die Deutsche Bischofskonferenz hat am 26. August 2013 die Leitlinien für den Umgang </w:t>
                  </w:r>
                </w:p>
              </w:txbxContent>
            </v:textbox>
            <w10:wrap anchorx="page" anchory="page"/>
          </v:shape>
        </w:pict>
      </w:r>
      <w:r>
        <w:pict w14:anchorId="600F1E8A">
          <v:shape id="_x0000_s1148" type="#_x0000_t202" style="position:absolute;margin-left:45pt;margin-top:167.6pt;width:271.05pt;height:28.6pt;z-index:-251715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0" w14:textId="77777777" w:rsidR="00607539" w:rsidRDefault="00607539">
                  <w:pPr>
                    <w:tabs>
                      <w:tab w:val="left" w:pos="3743"/>
                    </w:tabs>
                    <w:spacing w:line="27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Minderjährigen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fortgeschrieben (Amtsblatt 2014, im selben Heft). </w:t>
                  </w:r>
                </w:p>
              </w:txbxContent>
            </v:textbox>
            <w10:wrap anchorx="page" anchory="page"/>
          </v:shape>
        </w:pict>
      </w:r>
      <w:r>
        <w:pict w14:anchorId="600F1E8B">
          <v:shape id="_x0000_s1147" type="#_x0000_t202" style="position:absolute;margin-left:45pt;margin-top:209pt;width:484.1pt;height:42.4pt;z-index:-251714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1" w14:textId="77777777" w:rsidR="00607539" w:rsidRDefault="00607539">
                  <w:pPr>
                    <w:tabs>
                      <w:tab w:val="left" w:pos="89"/>
                    </w:tabs>
                    <w:spacing w:line="27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Ebenfalls am 26. August 2013 hat die Deutsche Bischofskonferenz die Rahmenordnung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zur Prävention gegen sexualisierte Gewalt aus dem Jahr 2010 fortgeschrieben (Amtsblatt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2014, im selben Heft). </w:t>
                  </w:r>
                </w:p>
              </w:txbxContent>
            </v:textbox>
            <w10:wrap anchorx="page" anchory="page"/>
          </v:shape>
        </w:pict>
      </w:r>
      <w:r>
        <w:pict w14:anchorId="600F1E8C">
          <v:shape id="_x0000_s1146" type="#_x0000_t202" style="position:absolute;margin-left:45pt;margin-top:264.25pt;width:484.3pt;height:28.6pt;z-index:-251713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2" w14:textId="77777777" w:rsidR="00607539" w:rsidRDefault="00607539">
                  <w:pPr>
                    <w:tabs>
                      <w:tab w:val="left" w:pos="89"/>
                    </w:tabs>
                    <w:spacing w:line="27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  Anerkennung  ihrer  Verantwortung  und  Sorge  für  das Wohl  und  den  </w:t>
                  </w:r>
                  <w:r w:rsidRPr="00607539"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  <w:t>Schutz  von </w:t>
                  </w:r>
                  <w:r w:rsidRPr="00607539">
                    <w:rPr>
                      <w:color w:val="FF0000"/>
                    </w:rPr>
                    <w:br/>
                  </w:r>
                  <w:r w:rsidRPr="00607539"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  <w:t>Minderjährigen sowie schutz- oder hilfebedürftigen Erwachsenen 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haben sich die (Erz- </w:t>
                  </w:r>
                </w:p>
              </w:txbxContent>
            </v:textbox>
            <w10:wrap anchorx="page" anchory="page"/>
          </v:shape>
        </w:pict>
      </w:r>
      <w:r>
        <w:pict w14:anchorId="600F1E8D">
          <v:shape id="_x0000_s1145" type="#_x0000_t202" style="position:absolute;margin-left:502.1pt;margin-top:303.7pt;width:8.1pt;height:10.4pt;z-index:-251712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3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4 </w:t>
                  </w:r>
                </w:p>
              </w:txbxContent>
            </v:textbox>
            <w10:wrap anchorx="page" anchory="page"/>
          </v:shape>
        </w:pict>
      </w:r>
      <w:r>
        <w:pict w14:anchorId="600F1E8E">
          <v:shape id="_x0000_s1144" type="#_x0000_t202" style="position:absolute;margin-left:45pt;margin-top:457.45pt;width:483.8pt;height:70pt;z-index:-251711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4" w14:textId="77777777" w:rsidR="00607539" w:rsidRDefault="00607539">
                  <w:pPr>
                    <w:tabs>
                      <w:tab w:val="left" w:pos="8459"/>
                    </w:tabs>
                    <w:spacing w:after="8" w:line="273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Erzbischof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unmittelbar zugeordnet sind, insbesondere die Erzdiözese, die Kirchengemeinden, die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Verbände  von  Kirchengemeinden  und  die  Gemeindeverbände  sowie  die  sonstigen </w:t>
                  </w:r>
                </w:p>
                <w:p w14:paraId="600F1F15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kirchlichen Rechtsträger in der Rechtsform der öffentlichen juristischen Personen des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kanonischen Rechts. </w:t>
                  </w:r>
                </w:p>
              </w:txbxContent>
            </v:textbox>
            <w10:wrap anchorx="page" anchory="page"/>
          </v:shape>
        </w:pict>
      </w:r>
      <w:r>
        <w:pict w14:anchorId="600F1E8F">
          <v:shape id="_x0000_s1143" type="#_x0000_t202" style="position:absolute;margin-left:65.9pt;margin-top:538.3pt;width:8.1pt;height:10.4pt;z-index:-251710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6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90">
          <v:shape id="_x0000_s1142" type="#_x0000_t202" style="position:absolute;margin-left:506.05pt;margin-top:565.9pt;width:8.1pt;height:10.4pt;z-index:-251709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7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91">
          <v:shape id="_x0000_s1141" type="#_x0000_t202" style="position:absolute;margin-left:63.85pt;margin-top:676.35pt;width:8.1pt;height:10.4pt;z-index:-251708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8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92">
          <v:shape id="_x0000_s1140" type="#_x0000_t202" style="position:absolute;margin-left:155.65pt;margin-top:703.95pt;width:8.1pt;height:10.4pt;z-index:-251707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9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93">
          <v:shape id="_x0000_s1139" type="#_x0000_t202" style="position:absolute;margin-left:152.05pt;margin-top:745.35pt;width:8.1pt;height:10.4pt;z-index:-251706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A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3 </w:t>
                  </w:r>
                </w:p>
              </w:txbxContent>
            </v:textbox>
            <w10:wrap anchorx="page" anchory="page"/>
          </v:shape>
        </w:pict>
      </w:r>
      <w:r w:rsidR="00CB1AA1"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Ordnung zur Prävention gegen sexualisierte Gewalt an Minderjährigen und schutz-</w:t>
      </w:r>
      <w:r w:rsidR="00CB1AA1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 w:rsidR="00CB1AA1">
        <w:br/>
      </w:r>
      <w:r w:rsidR="00CB1AA1"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oder hilfebedürftigen Erwachsenen (Präventionsordnung)</w:t>
      </w:r>
      <w:r w:rsidR="00CB1AA1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0E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00" w:right="1485" w:bottom="0" w:left="900" w:header="720" w:footer="720" w:gutter="0"/>
          <w:cols w:space="720"/>
        </w:sectPr>
      </w:pPr>
    </w:p>
    <w:p w14:paraId="600F1D0F" w14:textId="77777777" w:rsidR="00382481" w:rsidRDefault="00382481">
      <w:pPr>
        <w:spacing w:line="200" w:lineRule="exact"/>
      </w:pPr>
    </w:p>
    <w:p w14:paraId="600F1D10" w14:textId="77777777" w:rsidR="00382481" w:rsidRDefault="00382481">
      <w:pPr>
        <w:spacing w:line="200" w:lineRule="exact"/>
      </w:pPr>
    </w:p>
    <w:p w14:paraId="600F1D11" w14:textId="77777777" w:rsidR="00382481" w:rsidRDefault="00CB1AA1">
      <w:pPr>
        <w:spacing w:before="160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Präambel </w:t>
      </w:r>
    </w:p>
    <w:p w14:paraId="600F1D1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597" w:bottom="0" w:left="5154" w:header="720" w:footer="720" w:gutter="0"/>
          <w:cols w:space="720"/>
        </w:sectPr>
      </w:pPr>
    </w:p>
    <w:p w14:paraId="600F1D13" w14:textId="77777777" w:rsidR="00382481" w:rsidRDefault="00382481">
      <w:pPr>
        <w:spacing w:line="200" w:lineRule="exact"/>
      </w:pPr>
    </w:p>
    <w:p w14:paraId="600F1D14" w14:textId="77777777" w:rsidR="00382481" w:rsidRDefault="00CB1AA1">
      <w:pPr>
        <w:spacing w:before="45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1 </w:t>
      </w:r>
    </w:p>
    <w:p w14:paraId="600F1D15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864" w:bottom="0" w:left="900" w:header="720" w:footer="720" w:gutter="0"/>
          <w:cols w:space="720"/>
        </w:sectPr>
      </w:pPr>
    </w:p>
    <w:p w14:paraId="600F1D16" w14:textId="77777777" w:rsidR="00382481" w:rsidRDefault="00CB1AA1">
      <w:pPr>
        <w:spacing w:before="135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mit </w:t>
      </w:r>
    </w:p>
    <w:p w14:paraId="600F1D17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sexuellem </w:t>
      </w:r>
    </w:p>
    <w:p w14:paraId="600F1D18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Missbrauch </w:t>
      </w:r>
    </w:p>
    <w:p w14:paraId="600F1D19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an </w:t>
      </w:r>
    </w:p>
    <w:p w14:paraId="600F1D1A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aus </w:t>
      </w:r>
    </w:p>
    <w:p w14:paraId="600F1D1B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den </w:t>
      </w:r>
    </w:p>
    <w:p w14:paraId="600F1D1C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Jahren </w:t>
      </w:r>
    </w:p>
    <w:p w14:paraId="600F1D1D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2002 </w:t>
      </w:r>
    </w:p>
    <w:p w14:paraId="600F1D1E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und </w:t>
      </w:r>
    </w:p>
    <w:p w14:paraId="600F1D1F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2010 </w:t>
      </w:r>
    </w:p>
    <w:p w14:paraId="600F1D2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10" w:space="720" w:equalWidth="0">
            <w:col w:w="394" w:space="144"/>
            <w:col w:w="1154" w:space="147"/>
            <w:col w:w="1298" w:space="144"/>
            <w:col w:w="341" w:space="1938"/>
            <w:col w:w="461" w:space="144"/>
            <w:col w:w="473" w:space="144"/>
            <w:col w:w="806" w:space="144"/>
            <w:col w:w="607" w:space="144"/>
            <w:col w:w="473" w:space="144"/>
            <w:col w:w="605"/>
          </w:cols>
        </w:sectPr>
      </w:pPr>
    </w:p>
    <w:p w14:paraId="600F1D21" w14:textId="77777777" w:rsidR="00382481" w:rsidRDefault="00382481">
      <w:pPr>
        <w:spacing w:line="200" w:lineRule="exact"/>
      </w:pPr>
    </w:p>
    <w:p w14:paraId="600F1D22" w14:textId="77777777" w:rsidR="00382481" w:rsidRDefault="00382481">
      <w:pPr>
        <w:spacing w:line="200" w:lineRule="exact"/>
      </w:pPr>
    </w:p>
    <w:p w14:paraId="600F1D23" w14:textId="77777777" w:rsidR="00382481" w:rsidRDefault="00CB1AA1">
      <w:pPr>
        <w:spacing w:before="121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2 </w:t>
      </w:r>
    </w:p>
    <w:p w14:paraId="600F1D24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864" w:bottom="0" w:left="900" w:header="720" w:footer="720" w:gutter="0"/>
          <w:cols w:space="720"/>
        </w:sectPr>
      </w:pPr>
    </w:p>
    <w:p w14:paraId="600F1D25" w14:textId="77777777" w:rsidR="00382481" w:rsidRDefault="00382481">
      <w:pPr>
        <w:spacing w:line="200" w:lineRule="exact"/>
      </w:pPr>
    </w:p>
    <w:p w14:paraId="600F1D26" w14:textId="77777777" w:rsidR="00382481" w:rsidRDefault="00382481">
      <w:pPr>
        <w:spacing w:line="200" w:lineRule="exact"/>
      </w:pPr>
    </w:p>
    <w:p w14:paraId="600F1D27" w14:textId="77777777" w:rsidR="00382481" w:rsidRDefault="00382481">
      <w:pPr>
        <w:spacing w:line="200" w:lineRule="exact"/>
      </w:pPr>
    </w:p>
    <w:p w14:paraId="600F1D28" w14:textId="77777777" w:rsidR="00382481" w:rsidRDefault="00382481">
      <w:pPr>
        <w:spacing w:line="200" w:lineRule="exact"/>
      </w:pPr>
    </w:p>
    <w:p w14:paraId="600F1D29" w14:textId="77777777" w:rsidR="00382481" w:rsidRDefault="00CB1AA1">
      <w:pPr>
        <w:spacing w:before="125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3 </w:t>
      </w:r>
    </w:p>
    <w:p w14:paraId="600F1D2A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864" w:bottom="0" w:left="900" w:header="720" w:footer="720" w:gutter="0"/>
          <w:cols w:space="720"/>
        </w:sectPr>
      </w:pPr>
    </w:p>
    <w:p w14:paraId="600F1D2B" w14:textId="77777777" w:rsidR="00382481" w:rsidRDefault="00382481">
      <w:pPr>
        <w:spacing w:line="200" w:lineRule="exact"/>
      </w:pPr>
    </w:p>
    <w:p w14:paraId="600F1D2C" w14:textId="77777777" w:rsidR="00382481" w:rsidRDefault="00382481">
      <w:pPr>
        <w:spacing w:line="200" w:lineRule="exact"/>
      </w:pPr>
    </w:p>
    <w:p w14:paraId="600F1D2D" w14:textId="77777777" w:rsidR="00382481" w:rsidRDefault="00CB1AA1">
      <w:pPr>
        <w:tabs>
          <w:tab w:val="left" w:pos="8214"/>
        </w:tabs>
        <w:spacing w:before="11" w:after="8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gemeinsame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Anforderungen und Vorgaben zur Prävention gegen sexualisierte Gewalt verständigt.  Auf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dieser Grundlage wird für die Erzdiözese Köln, unbeschadet weitergehender staatlicher </w:t>
      </w:r>
    </w:p>
    <w:p w14:paraId="600F1D2E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Regelungen, die nachfolgende Präventionsordnung erlassen: </w:t>
      </w:r>
    </w:p>
    <w:p w14:paraId="600F1D2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2" w:bottom="0" w:left="900" w:header="720" w:footer="720" w:gutter="0"/>
          <w:cols w:space="720"/>
        </w:sectPr>
      </w:pPr>
    </w:p>
    <w:p w14:paraId="600F1D30" w14:textId="77777777" w:rsidR="00382481" w:rsidRDefault="00382481">
      <w:pPr>
        <w:spacing w:line="200" w:lineRule="exact"/>
      </w:pPr>
    </w:p>
    <w:p w14:paraId="600F1D31" w14:textId="77777777" w:rsidR="00382481" w:rsidRDefault="00382481">
      <w:pPr>
        <w:spacing w:line="200" w:lineRule="exact"/>
      </w:pPr>
    </w:p>
    <w:p w14:paraId="600F1D32" w14:textId="77777777" w:rsidR="00382481" w:rsidRDefault="00CB1AA1">
      <w:pPr>
        <w:spacing w:before="160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I. Geltungsbereich und Begriffsbestimmungen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33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3497" w:bottom="0" w:left="3053" w:header="720" w:footer="720" w:gutter="0"/>
          <w:cols w:space="720"/>
        </w:sectPr>
      </w:pPr>
    </w:p>
    <w:p w14:paraId="600F1D34" w14:textId="77777777" w:rsidR="00382481" w:rsidRDefault="00382481">
      <w:pPr>
        <w:spacing w:line="200" w:lineRule="exact"/>
      </w:pPr>
    </w:p>
    <w:p w14:paraId="600F1D35" w14:textId="77777777" w:rsidR="00382481" w:rsidRDefault="00CB1AA1">
      <w:pPr>
        <w:tabs>
          <w:tab w:val="left" w:pos="781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1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Geltungsbereich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00F1D36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189" w:bottom="0" w:left="4748" w:header="720" w:footer="720" w:gutter="0"/>
          <w:cols w:space="720"/>
        </w:sectPr>
      </w:pPr>
    </w:p>
    <w:p w14:paraId="600F1D37" w14:textId="77777777" w:rsidR="00382481" w:rsidRDefault="00382481">
      <w:pPr>
        <w:spacing w:line="200" w:lineRule="exact"/>
      </w:pPr>
    </w:p>
    <w:p w14:paraId="600F1D38" w14:textId="77777777" w:rsidR="00382481" w:rsidRDefault="00CB1AA1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(1) Diese Ordnung findet Anwendung auf kirchliche Rechtsträger und ihre Dienststellen, </w:t>
      </w:r>
    </w:p>
    <w:p w14:paraId="600F1D39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3" w:bottom="0" w:left="900" w:header="720" w:footer="720" w:gutter="0"/>
          <w:cols w:space="720"/>
        </w:sectPr>
      </w:pPr>
    </w:p>
    <w:p w14:paraId="600F1D3A" w14:textId="77777777" w:rsidR="00382481" w:rsidRPr="00607539" w:rsidRDefault="00CB1AA1">
      <w:pPr>
        <w:spacing w:before="8" w:line="267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Einrichtungen </w:t>
      </w:r>
    </w:p>
    <w:p w14:paraId="600F1D3B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und </w:t>
      </w:r>
    </w:p>
    <w:p w14:paraId="600F1D3C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sonstigen </w:t>
      </w:r>
    </w:p>
    <w:p w14:paraId="600F1D3D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selbständig </w:t>
      </w:r>
    </w:p>
    <w:p w14:paraId="600F1D3E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geführten </w:t>
      </w:r>
    </w:p>
    <w:p w14:paraId="600F1D3F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Stellen, </w:t>
      </w:r>
    </w:p>
    <w:p w14:paraId="600F1D40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die </w:t>
      </w:r>
    </w:p>
    <w:p w14:paraId="600F1D41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dem </w:t>
      </w:r>
    </w:p>
    <w:p w14:paraId="600F1D4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8" w:space="720" w:equalWidth="0">
            <w:col w:w="1542" w:space="151"/>
            <w:col w:w="473" w:space="151"/>
            <w:col w:w="1099" w:space="151"/>
            <w:col w:w="1283" w:space="151"/>
            <w:col w:w="1089" w:space="151"/>
            <w:col w:w="871" w:space="151"/>
            <w:col w:w="393" w:space="152"/>
            <w:col w:w="542"/>
          </w:cols>
        </w:sectPr>
      </w:pPr>
    </w:p>
    <w:p w14:paraId="600F1D43" w14:textId="77777777" w:rsidR="00382481" w:rsidRDefault="00382481">
      <w:pPr>
        <w:spacing w:line="200" w:lineRule="exact"/>
      </w:pPr>
    </w:p>
    <w:p w14:paraId="600F1D44" w14:textId="77777777" w:rsidR="00382481" w:rsidRDefault="00382481">
      <w:pPr>
        <w:spacing w:line="200" w:lineRule="exact"/>
      </w:pPr>
    </w:p>
    <w:p w14:paraId="600F1D45" w14:textId="77777777" w:rsidR="00382481" w:rsidRDefault="00382481">
      <w:pPr>
        <w:spacing w:line="200" w:lineRule="exact"/>
      </w:pPr>
    </w:p>
    <w:p w14:paraId="600F1D46" w14:textId="77777777" w:rsidR="00382481" w:rsidRDefault="00382481">
      <w:pPr>
        <w:spacing w:line="200" w:lineRule="exact"/>
      </w:pPr>
    </w:p>
    <w:p w14:paraId="600F1D47" w14:textId="77777777" w:rsidR="00382481" w:rsidRDefault="00382481">
      <w:pPr>
        <w:spacing w:line="200" w:lineRule="exact"/>
      </w:pPr>
    </w:p>
    <w:p w14:paraId="600F1D48" w14:textId="77777777" w:rsidR="00382481" w:rsidRDefault="00382481">
      <w:pPr>
        <w:spacing w:line="200" w:lineRule="exact"/>
      </w:pPr>
    </w:p>
    <w:p w14:paraId="600F1D49" w14:textId="7CA66B0E" w:rsidR="00382481" w:rsidRDefault="00CB1AA1">
      <w:pPr>
        <w:spacing w:before="188" w:after="8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(2)  </w:t>
      </w:r>
      <w:r w:rsidR="00CC3AF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Diese Ordnung findet auch Anwendung auf alle sonstigen Rechtsträger und ihre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Einrichtungen in Bezug auf ihre seelsorglichen, caritativen, liturgischen oder sonstigen </w:t>
      </w:r>
    </w:p>
    <w:p w14:paraId="600F1D4A" w14:textId="77777777" w:rsidR="00382481" w:rsidRDefault="00CB1AA1">
      <w:pPr>
        <w:spacing w:after="9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pastoralen Tätigkeiten, Aufgaben oder Unternehmungen im Bereich der Erzdiözese.  Zu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den sonstigen kirchlichen Rechtsträgern im Sinne von Satz 1 gehören insbesondere die </w:t>
      </w:r>
    </w:p>
    <w:p w14:paraId="600F1D4B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kirchlichen Vereine, (Jugend-) Verbände, Stiftungen und Gesellschaften. </w:t>
      </w:r>
    </w:p>
    <w:p w14:paraId="600F1D4C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2" w:bottom="0" w:left="900" w:header="720" w:footer="720" w:gutter="0"/>
          <w:cols w:space="720"/>
        </w:sectPr>
      </w:pPr>
    </w:p>
    <w:p w14:paraId="600F1D4D" w14:textId="77777777" w:rsidR="00382481" w:rsidRDefault="00382481">
      <w:pPr>
        <w:spacing w:line="200" w:lineRule="exact"/>
      </w:pPr>
    </w:p>
    <w:p w14:paraId="600F1D4E" w14:textId="77777777" w:rsidR="00382481" w:rsidRDefault="00382481">
      <w:pPr>
        <w:spacing w:line="200" w:lineRule="exact"/>
      </w:pPr>
    </w:p>
    <w:p w14:paraId="600F1D4F" w14:textId="77777777" w:rsidR="00382481" w:rsidRDefault="00CB1AA1">
      <w:pPr>
        <w:tabs>
          <w:tab w:val="left" w:pos="1141"/>
        </w:tabs>
        <w:spacing w:before="160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2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Begriffsbestimmungen </w:t>
      </w:r>
    </w:p>
    <w:p w14:paraId="600F1D5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829" w:bottom="0" w:left="4388" w:header="720" w:footer="720" w:gutter="0"/>
          <w:cols w:space="720"/>
        </w:sectPr>
      </w:pPr>
    </w:p>
    <w:p w14:paraId="600F1D51" w14:textId="77777777" w:rsidR="00382481" w:rsidRDefault="00382481">
      <w:pPr>
        <w:spacing w:line="200" w:lineRule="exact"/>
      </w:pPr>
    </w:p>
    <w:p w14:paraId="600F1D52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(1)  Der Begriff sexualisierte Gewalt im Sinne dieser Ordnung umfasst neben strafbaren, </w:t>
      </w:r>
    </w:p>
    <w:p w14:paraId="600F1D53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D54" w14:textId="77777777" w:rsidR="00382481" w:rsidRDefault="00CB1AA1">
      <w:pPr>
        <w:spacing w:before="8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sexualbezogenen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Grenzverletzungen. </w:t>
      </w:r>
    </w:p>
    <w:p w14:paraId="600F1D55" w14:textId="77777777" w:rsidR="00382481" w:rsidRPr="00607539" w:rsidRDefault="00CB1AA1">
      <w:pPr>
        <w:tabs>
          <w:tab w:val="left" w:pos="6669"/>
        </w:tabs>
        <w:spacing w:before="8" w:line="271" w:lineRule="exact"/>
        <w:ind w:right="-567"/>
        <w:rPr>
          <w:color w:val="FF0000"/>
        </w:rPr>
      </w:pPr>
      <w:r>
        <w:br w:type="column"/>
      </w: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sowie </w:t>
      </w:r>
      <w:r>
        <w:br/>
      </w:r>
      <w:bookmarkStart w:id="0" w:name="_GoBack"/>
      <w:r w:rsidRPr="00607539">
        <w:rPr>
          <w:rFonts w:ascii="Arial" w:eastAsia="Arial" w:hAnsi="Arial" w:cs="Arial"/>
          <w:color w:val="FF0000"/>
          <w:sz w:val="24"/>
          <w:szCs w:val="24"/>
        </w:rPr>
        <w:t>Sie betreffen alle Verhaltens- und Umgangsweisen mit sexuellem </w:t>
      </w:r>
    </w:p>
    <w:p w14:paraId="600F1D56" w14:textId="77777777" w:rsidR="00382481" w:rsidRPr="00607539" w:rsidRDefault="00382481">
      <w:pPr>
        <w:spacing w:line="20" w:lineRule="exact"/>
        <w:rPr>
          <w:color w:val="FF0000"/>
        </w:rPr>
        <w:sectPr w:rsidR="00382481" w:rsidRPr="00607539">
          <w:type w:val="continuous"/>
          <w:pgSz w:w="11904" w:h="16836"/>
          <w:pgMar w:top="1417" w:right="0" w:bottom="0" w:left="900" w:header="720" w:footer="720" w:gutter="0"/>
          <w:cols w:num="2" w:space="720" w:equalWidth="0">
            <w:col w:w="2165" w:space="140"/>
            <w:col w:w="7358"/>
          </w:cols>
        </w:sectPr>
      </w:pPr>
    </w:p>
    <w:p w14:paraId="600F1D57" w14:textId="77777777" w:rsidR="00382481" w:rsidRPr="00607539" w:rsidRDefault="00CB1AA1">
      <w:pPr>
        <w:spacing w:before="8" w:after="8" w:line="271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Bezug, die gegenüber Einwilligungsunfähigen oder mit vermeintlicher Einwilligung, ohne </w:t>
      </w:r>
      <w:r w:rsidRPr="00607539">
        <w:rPr>
          <w:color w:val="FF0000"/>
        </w:rP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Einwilligung  oder  gegen  den  ausdrücklichen  Willen  der  schutz-  oder  hilfebedürftigen </w:t>
      </w:r>
    </w:p>
    <w:p w14:paraId="600F1D58" w14:textId="77777777" w:rsidR="00382481" w:rsidRPr="00607539" w:rsidRDefault="00CB1AA1">
      <w:pPr>
        <w:spacing w:line="271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Personen erfolgen.  Dies umfasst auch alle Handlungen zur Vorbereitung, Durchführung </w:t>
      </w:r>
      <w:r w:rsidRPr="00607539">
        <w:rPr>
          <w:color w:val="FF0000"/>
        </w:rP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und Geheimhaltung sexualisierter Gewalt. </w:t>
      </w:r>
    </w:p>
    <w:bookmarkEnd w:id="0"/>
    <w:p w14:paraId="600F1D59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4" w:bottom="0" w:left="900" w:header="720" w:footer="720" w:gutter="0"/>
          <w:cols w:space="720"/>
        </w:sectPr>
      </w:pPr>
    </w:p>
    <w:p w14:paraId="600F1D5A" w14:textId="77777777" w:rsidR="00382481" w:rsidRDefault="00607539">
      <w:pPr>
        <w:spacing w:line="271" w:lineRule="exact"/>
        <w:ind w:right="-567"/>
      </w:pPr>
      <w:r>
        <w:lastRenderedPageBreak/>
        <w:pict w14:anchorId="600F1E94">
          <v:shape id="_x0000_s1138" type="#_x0000_t202" style="position:absolute;margin-left:275.9pt;margin-top:512.65pt;width:24.75pt;height:14.8pt;z-index:-251705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und </w:t>
                  </w:r>
                </w:p>
              </w:txbxContent>
            </v:textbox>
            <w10:wrap anchorx="page" anchory="page"/>
          </v:shape>
        </w:pict>
      </w:r>
      <w:r>
        <w:pict w14:anchorId="600F1E95">
          <v:shape id="_x0000_s1137" type="#_x0000_t202" style="position:absolute;margin-left:125.55pt;margin-top:512.65pt;width:144.65pt;height:14.8pt;z-index:-251704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C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Freiwilligendienstleistende </w:t>
                  </w:r>
                </w:p>
              </w:txbxContent>
            </v:textbox>
            <w10:wrap anchorx="page" anchory="page"/>
          </v:shape>
        </w:pict>
      </w:r>
      <w:r>
        <w:pict w14:anchorId="600F1E96">
          <v:shape id="_x0000_s1136" type="#_x0000_t202" style="position:absolute;margin-left:45pt;margin-top:512.65pt;width:74.85pt;height:14.8pt;z-index:-251703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Praktikanten, </w:t>
                  </w:r>
                </w:p>
              </w:txbxContent>
            </v:textbox>
            <w10:wrap anchorx="page" anchory="page"/>
          </v:shape>
        </w:pict>
      </w:r>
      <w:r>
        <w:pict w14:anchorId="600F1E97">
          <v:shape id="_x0000_s1135" type="#_x0000_t202" style="position:absolute;margin-left:371.2pt;margin-top:457.45pt;width:80.05pt;height:14.8pt;z-index:-251702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hilfebedürftige </w:t>
                  </w:r>
                </w:p>
              </w:txbxContent>
            </v:textbox>
            <w10:wrap anchorx="page" anchory="page"/>
          </v:shape>
        </w:pict>
      </w:r>
      <w:r>
        <w:pict w14:anchorId="600F1E98">
          <v:shape id="_x0000_s1134" type="#_x0000_t202" style="position:absolute;margin-left:335.1pt;margin-top:457.45pt;width:28.85pt;height:14.8pt;z-index:-251701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1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oder </w:t>
                  </w:r>
                </w:p>
              </w:txbxContent>
            </v:textbox>
            <w10:wrap anchorx="page" anchory="page"/>
          </v:shape>
        </w:pict>
      </w:r>
      <w:r>
        <w:pict w14:anchorId="600F1E99">
          <v:shape id="_x0000_s1133" type="#_x0000_t202" style="position:absolute;margin-left:196.35pt;margin-top:457.45pt;width:131.55pt;height:14.8pt;z-index:-251700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Minderjährige,   schutz- </w:t>
                  </w:r>
                </w:p>
              </w:txbxContent>
            </v:textbox>
            <w10:wrap anchorx="page" anchory="page"/>
          </v:shape>
        </w:pict>
      </w:r>
      <w:r>
        <w:pict w14:anchorId="600F1E9A">
          <v:shape id="_x0000_s1132" type="#_x0000_t202" style="position:absolute;margin-left:139pt;margin-top:457.45pt;width:50.1pt;height:14.8pt;z-index:-251699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1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Tätigkeit </w:t>
                  </w:r>
                </w:p>
              </w:txbxContent>
            </v:textbox>
            <w10:wrap anchorx="page" anchory="page"/>
          </v:shape>
        </w:pict>
      </w:r>
      <w:r>
        <w:pict w14:anchorId="600F1E9B">
          <v:shape id="_x0000_s1131" type="#_x0000_t202" style="position:absolute;margin-left:45pt;margin-top:457.45pt;width:86.9pt;height:14.8pt;z-index:-251698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ehrenamtlichen </w:t>
                  </w:r>
                </w:p>
              </w:txbxContent>
            </v:textbox>
            <w10:wrap anchorx="page" anchory="page"/>
          </v:shape>
        </w:pict>
      </w:r>
      <w:r>
        <w:pict w14:anchorId="600F1E9C">
          <v:shape id="_x0000_s1130" type="#_x0000_t202" style="position:absolute;margin-left:45pt;margin-top:429.85pt;width:484.3pt;height:28.6pt;z-index:-251697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3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(7)  Mitarbeitende sowie ehrenamtlich Tätige im Sinne dieser Ordnung sind alle Personen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einschließlich Kleriker und Ordensangehörige, die im Rahmen ihrer haupt-, neben- oder </w:t>
                  </w:r>
                </w:p>
              </w:txbxContent>
            </v:textbox>
            <w10:wrap anchorx="page" anchory="page"/>
          </v:shape>
        </w:pict>
      </w:r>
      <w:r>
        <w:pict w14:anchorId="600F1E9D">
          <v:shape id="_x0000_s1129" type="#_x0000_t202" style="position:absolute;margin-left:432.1pt;margin-top:236.6pt;width:60.85pt;height:14.8pt;z-index:-251696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4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pastoralen </w:t>
                  </w:r>
                </w:p>
              </w:txbxContent>
            </v:textbox>
            <w10:wrap anchorx="page" anchory="page"/>
          </v:shape>
        </w:pict>
      </w:r>
      <w:r>
        <w:pict w14:anchorId="600F1E9E">
          <v:shape id="_x0000_s1128" type="#_x0000_t202" style="position:absolute;margin-left:407.4pt;margin-top:236.6pt;width:17.45pt;height:14.8pt;z-index:-251695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im </w:t>
                  </w:r>
                </w:p>
              </w:txbxContent>
            </v:textbox>
            <w10:wrap anchorx="page" anchory="page"/>
          </v:shape>
        </w:pict>
      </w:r>
      <w:r>
        <w:pict w14:anchorId="600F1E9F">
          <v:shape id="_x0000_s1127" type="#_x0000_t202" style="position:absolute;margin-left:379.45pt;margin-top:236.6pt;width:20.8pt;height:14.8pt;z-index:-251694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die </w:t>
                  </w:r>
                </w:p>
              </w:txbxContent>
            </v:textbox>
            <w10:wrap anchorx="page" anchory="page"/>
          </v:shape>
        </w:pict>
      </w:r>
      <w:r>
        <w:pict w14:anchorId="600F1EA0">
          <v:shape id="_x0000_s1126" type="#_x0000_t202" style="position:absolute;margin-left:302.6pt;margin-top:236.6pt;width:69.65pt;height:14.8pt;z-index:-251693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Strafbarkeit, </w:t>
                  </w:r>
                </w:p>
              </w:txbxContent>
            </v:textbox>
            <w10:wrap anchorx="page" anchory="page"/>
          </v:shape>
        </w:pict>
      </w:r>
      <w:r>
        <w:pict w14:anchorId="600F1EA1">
          <v:shape id="_x0000_s1125" type="#_x0000_t202" style="position:absolute;margin-left:273.25pt;margin-top:236.6pt;width:22.15pt;height:14.8pt;z-index:-251692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der </w:t>
                  </w:r>
                </w:p>
              </w:txbxContent>
            </v:textbox>
            <w10:wrap anchorx="page" anchory="page"/>
          </v:shape>
        </w:pict>
      </w:r>
      <w:r>
        <w:pict w14:anchorId="600F1EA2">
          <v:shape id="_x0000_s1124" type="#_x0000_t202" style="position:absolute;margin-left:213.3pt;margin-top:236.6pt;width:52.7pt;height:14.8pt;z-index:-251691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Schwelle </w:t>
                  </w:r>
                </w:p>
              </w:txbxContent>
            </v:textbox>
            <w10:wrap anchorx="page" anchory="page"/>
          </v:shape>
        </w:pict>
      </w:r>
      <w:r>
        <w:pict w14:anchorId="600F1EA3">
          <v:shape id="_x0000_s1123" type="#_x0000_t202" style="position:absolute;margin-left:121.75pt;margin-top:236.6pt;width:84.3pt;height:14.8pt;z-index:-251689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A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unterhalb   der </w:t>
                  </w:r>
                </w:p>
              </w:txbxContent>
            </v:textbox>
            <w10:wrap anchorx="page" anchory="page"/>
          </v:shape>
        </w:pict>
      </w:r>
      <w:r>
        <w:pict w14:anchorId="600F1EA4">
          <v:shape id="_x0000_s1122" type="#_x0000_t202" style="position:absolute;margin-left:45pt;margin-top:236.6pt;width:69.5pt;height:14.8pt;z-index:-251688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Handlungen </w:t>
                  </w:r>
                </w:p>
              </w:txbxContent>
            </v:textbox>
            <w10:wrap anchorx="page" anchory="page"/>
          </v:shape>
        </w:pict>
      </w:r>
      <w:r>
        <w:pict w14:anchorId="600F1EA5">
          <v:shape id="_x0000_s1121" type="#_x0000_t202" style="position:absolute;margin-left:45pt;margin-top:496.9pt;width:8.1pt;height:10.4pt;z-index:-251687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C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A6">
          <v:shape id="_x0000_s1120" type="#_x0000_t202" style="position:absolute;margin-left:49.45pt;margin-top:498.85pt;width:479.75pt;height:14.8pt;z-index:-251686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Soweit eine Ausführungsbestimmung nichts Abweichendes regelt, sind Honorarkräfte, </w:t>
                  </w:r>
                </w:p>
              </w:txbxContent>
            </v:textbox>
            <w10:wrap anchorx="page" anchory="page"/>
          </v:shape>
        </w:pict>
      </w:r>
      <w:r w:rsidR="00CB1AA1">
        <w:rPr>
          <w:rFonts w:ascii="Arial" w:eastAsia="Arial" w:hAnsi="Arial" w:cs="Arial"/>
          <w:color w:val="000000"/>
          <w:sz w:val="24"/>
          <w:szCs w:val="24"/>
        </w:rPr>
        <w:t>(2) Strafbare sexualbezogene Handlungen sind Handlungen nach dem 13. Abschnitt des </w:t>
      </w:r>
      <w:r w:rsidR="00CB1AA1">
        <w:br/>
      </w:r>
      <w:r w:rsidR="00CB1AA1">
        <w:rPr>
          <w:rFonts w:ascii="Arial" w:eastAsia="Arial" w:hAnsi="Arial" w:cs="Arial"/>
          <w:color w:val="000000"/>
          <w:sz w:val="24"/>
          <w:szCs w:val="24"/>
        </w:rPr>
        <w:t>Strafgesetzbuches (StGB) sowie weitere sexualbezogene Straftaten des StGB. </w:t>
      </w:r>
    </w:p>
    <w:p w14:paraId="600F1D5B" w14:textId="77777777" w:rsidR="00382481" w:rsidRDefault="00382481">
      <w:pPr>
        <w:spacing w:line="20" w:lineRule="exact"/>
        <w:sectPr w:rsidR="00382481">
          <w:pgSz w:w="11904" w:h="16836"/>
          <w:pgMar w:top="1676" w:right="1353" w:bottom="0" w:left="900" w:header="720" w:footer="720" w:gutter="0"/>
          <w:cols w:space="720"/>
        </w:sectPr>
      </w:pPr>
    </w:p>
    <w:p w14:paraId="600F1D5C" w14:textId="77777777" w:rsidR="00382481" w:rsidRDefault="00382481">
      <w:pPr>
        <w:spacing w:line="200" w:lineRule="exact"/>
      </w:pPr>
    </w:p>
    <w:p w14:paraId="600F1D5D" w14:textId="77777777" w:rsidR="00382481" w:rsidRDefault="00CB1AA1">
      <w:pPr>
        <w:spacing w:before="84" w:after="8" w:line="273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(3) Strafbare sexualbezogene Handlungen nach kirchlichem Recht sind solche nach can.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1395 § 2 des Codex Iuris Canonici (CIC) in Verbindung mit Art. 6 § 1 des Motu Proprio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Sacramentorum Sanctitatis Tutela (SST), nach can. 1387 CIC in Verbindung mit Art. 4 § 1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n. 4 SST wie auch nach can. 1378 § 1 CIC in Verbindung mit Art. 4 § 1 n. 1 SST, soweit </w:t>
      </w:r>
    </w:p>
    <w:p w14:paraId="600F1D5E" w14:textId="77777777" w:rsidR="00382481" w:rsidRDefault="00CB1AA1">
      <w:pPr>
        <w:spacing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sie  an  Minderjährigen  oder  Personen  begangen  werden,  deren  Vernunftgebrauch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habituell eingeschränkt ist (Art. 6 § 1 n. 1 SST). </w:t>
      </w:r>
    </w:p>
    <w:p w14:paraId="600F1D5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4" w:bottom="0" w:left="900" w:header="720" w:footer="720" w:gutter="0"/>
          <w:cols w:space="720"/>
        </w:sectPr>
      </w:pPr>
    </w:p>
    <w:p w14:paraId="600F1D60" w14:textId="77777777" w:rsidR="00382481" w:rsidRDefault="00382481">
      <w:pPr>
        <w:spacing w:line="200" w:lineRule="exact"/>
      </w:pPr>
    </w:p>
    <w:p w14:paraId="600F1D61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(4)  Sonstige  sexuelle  Übergriffe  sind  nicht  lediglich  zufällige,  sondern  beabsichtigte </w:t>
      </w:r>
    </w:p>
    <w:p w14:paraId="600F1D6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D63" w14:textId="77777777" w:rsidR="00382481" w:rsidRDefault="00CB1AA1">
      <w:pPr>
        <w:tabs>
          <w:tab w:val="left" w:pos="9103"/>
        </w:tabs>
        <w:spacing w:before="8" w:after="8" w:line="272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oder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erzieherischen sowie im betreuenden oder pflegerischen Umgang mit Minderjährigen und </w:t>
      </w:r>
    </w:p>
    <w:p w14:paraId="600F1D64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schutz- oder hilfebedürftigen Erwachsenen unangemessen und grenzüberschreitend sind. </w:t>
      </w:r>
    </w:p>
    <w:p w14:paraId="600F1D65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8" w:bottom="0" w:left="900" w:header="720" w:footer="720" w:gutter="0"/>
          <w:cols w:space="720"/>
        </w:sectPr>
      </w:pPr>
    </w:p>
    <w:p w14:paraId="600F1D66" w14:textId="77777777" w:rsidR="00382481" w:rsidRDefault="00382481">
      <w:pPr>
        <w:spacing w:line="200" w:lineRule="exact"/>
      </w:pPr>
    </w:p>
    <w:p w14:paraId="600F1D67" w14:textId="77777777" w:rsidR="00382481" w:rsidRDefault="00CB1AA1">
      <w:pPr>
        <w:spacing w:before="84" w:line="273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(5) Grenzverletzungen sind einmalige oder gelegentliche Handlungen, die im pastoralen,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erzieherischen, betreuenden oder pflegerischen Umgang mit Minderjährigen und schutz-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oder hilfebedürftigen Erwachsenen unangemessen sind. </w:t>
      </w:r>
    </w:p>
    <w:p w14:paraId="600F1D6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1" w:bottom="0" w:left="900" w:header="720" w:footer="720" w:gutter="0"/>
          <w:cols w:space="720"/>
        </w:sectPr>
      </w:pPr>
    </w:p>
    <w:p w14:paraId="600F1D69" w14:textId="77777777" w:rsidR="00382481" w:rsidRDefault="00382481">
      <w:pPr>
        <w:spacing w:line="200" w:lineRule="exact"/>
      </w:pPr>
    </w:p>
    <w:p w14:paraId="600F1D6A" w14:textId="77777777" w:rsidR="00382481" w:rsidRDefault="00CB1AA1">
      <w:pPr>
        <w:spacing w:before="84" w:after="8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(6) Schutz- oder hilfebedürfige Erwachsene im Sinne dieser Ordnung sind behinderte,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gebrechliche  oder  kranke  Personen  gegenüber  denen  Kleriker,  Ordensangehörige, </w:t>
      </w:r>
    </w:p>
    <w:p w14:paraId="600F1D6B" w14:textId="77777777" w:rsidR="00382481" w:rsidRDefault="00CB1AA1">
      <w:pPr>
        <w:spacing w:after="8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Mitarbeiterinnen und Mitarbeiter sowie ehrenamtlich Tätige eine besondere Sorgepflicht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haben, weil sie ihrer Fürsorge oder Obhut anvertraut sind und bei denen aufgrund ihrer </w:t>
      </w:r>
    </w:p>
    <w:p w14:paraId="600F1D6C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Schutz- oder Hilfebedürftigkeit eine besondere Gefährdung gemäß Absatz 2 bis 5 besteht. </w:t>
      </w:r>
    </w:p>
    <w:p w14:paraId="600F1D6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2" w:bottom="0" w:left="900" w:header="720" w:footer="720" w:gutter="0"/>
          <w:cols w:space="720"/>
        </w:sectPr>
      </w:pPr>
    </w:p>
    <w:p w14:paraId="600F1D6E" w14:textId="77777777" w:rsidR="00382481" w:rsidRDefault="00382481">
      <w:pPr>
        <w:spacing w:line="200" w:lineRule="exact"/>
      </w:pPr>
    </w:p>
    <w:p w14:paraId="600F1D6F" w14:textId="77777777" w:rsidR="00382481" w:rsidRDefault="00CB1AA1">
      <w:pPr>
        <w:spacing w:before="46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1 </w:t>
      </w:r>
    </w:p>
    <w:p w14:paraId="600F1D7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499" w:bottom="0" w:left="1265" w:header="720" w:footer="720" w:gutter="0"/>
          <w:cols w:space="720"/>
        </w:sectPr>
      </w:pPr>
    </w:p>
    <w:p w14:paraId="600F1D71" w14:textId="77777777" w:rsidR="00382481" w:rsidRDefault="00382481">
      <w:pPr>
        <w:spacing w:line="200" w:lineRule="exact"/>
      </w:pPr>
    </w:p>
    <w:p w14:paraId="600F1D72" w14:textId="77777777" w:rsidR="00382481" w:rsidRDefault="00382481">
      <w:pPr>
        <w:spacing w:line="200" w:lineRule="exact"/>
      </w:pPr>
    </w:p>
    <w:p w14:paraId="600F1D73" w14:textId="77777777" w:rsidR="00382481" w:rsidRDefault="00CB1AA1">
      <w:pPr>
        <w:tabs>
          <w:tab w:val="left" w:pos="8269"/>
        </w:tabs>
        <w:spacing w:before="11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Erwachsene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beaufsichtigen,  betreuen,  erziehen,  ausbilden  oder  vergleichbaren  Kontakt  zu  ihnen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haben. </w:t>
      </w:r>
    </w:p>
    <w:p w14:paraId="600F1D74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6" w:bottom="0" w:left="900" w:header="720" w:footer="720" w:gutter="0"/>
          <w:cols w:space="720"/>
        </w:sectPr>
      </w:pPr>
    </w:p>
    <w:p w14:paraId="600F1D75" w14:textId="77777777" w:rsidR="00382481" w:rsidRDefault="00382481">
      <w:pPr>
        <w:spacing w:line="200" w:lineRule="exact"/>
      </w:pPr>
    </w:p>
    <w:p w14:paraId="600F1D76" w14:textId="77777777" w:rsidR="00382481" w:rsidRDefault="00CB1AA1">
      <w:pPr>
        <w:tabs>
          <w:tab w:val="left" w:pos="5227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Mehraufwandsentschädigungskräfte   (1-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Euro-Jobber) auch Mitarbeitende im Sinne dieser Ordnung. </w:t>
      </w:r>
    </w:p>
    <w:p w14:paraId="600F1D7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38" w:bottom="0" w:left="900" w:header="720" w:footer="720" w:gutter="0"/>
          <w:cols w:space="720"/>
        </w:sectPr>
      </w:pPr>
    </w:p>
    <w:p w14:paraId="600F1D78" w14:textId="77777777" w:rsidR="00382481" w:rsidRDefault="00382481">
      <w:pPr>
        <w:spacing w:line="200" w:lineRule="exact"/>
      </w:pPr>
    </w:p>
    <w:p w14:paraId="600F1D79" w14:textId="77777777" w:rsidR="00382481" w:rsidRDefault="00382481">
      <w:pPr>
        <w:spacing w:line="200" w:lineRule="exact"/>
      </w:pPr>
    </w:p>
    <w:p w14:paraId="600F1D7A" w14:textId="77777777" w:rsidR="00382481" w:rsidRDefault="00CB1AA1">
      <w:pPr>
        <w:spacing w:before="160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II. Institutionelles Schutzkonzept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00F1D7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277" w:bottom="0" w:left="3834" w:header="720" w:footer="720" w:gutter="0"/>
          <w:cols w:space="720"/>
        </w:sectPr>
      </w:pPr>
    </w:p>
    <w:p w14:paraId="600F1D7C" w14:textId="77777777" w:rsidR="00382481" w:rsidRDefault="00382481">
      <w:pPr>
        <w:spacing w:line="200" w:lineRule="exact"/>
      </w:pPr>
    </w:p>
    <w:p w14:paraId="600F1D7D" w14:textId="77777777" w:rsidR="00382481" w:rsidRDefault="00CB1AA1">
      <w:pPr>
        <w:tabs>
          <w:tab w:val="left" w:pos="1560"/>
        </w:tabs>
        <w:spacing w:before="85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3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Institutionelles Schutzkonzept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7E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409" w:bottom="0" w:left="3968" w:header="720" w:footer="720" w:gutter="0"/>
          <w:cols w:space="720"/>
        </w:sectPr>
      </w:pPr>
    </w:p>
    <w:p w14:paraId="600F1D7F" w14:textId="77777777" w:rsidR="00382481" w:rsidRDefault="00382481">
      <w:pPr>
        <w:spacing w:line="200" w:lineRule="exact"/>
      </w:pPr>
    </w:p>
    <w:p w14:paraId="600F1D80" w14:textId="77777777" w:rsidR="00382481" w:rsidRPr="00607539" w:rsidRDefault="00CB1AA1">
      <w:pPr>
        <w:spacing w:before="84" w:line="271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Jeder Rechtsträger hat entsprechend den §§ 4 -10 ein institutionelles Schutzkonzept zu </w:t>
      </w:r>
      <w:r w:rsidRPr="00607539">
        <w:rPr>
          <w:color w:val="FF0000"/>
        </w:rP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erstellen. </w:t>
      </w:r>
    </w:p>
    <w:p w14:paraId="600F1D8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6" w:bottom="0" w:left="900" w:header="720" w:footer="720" w:gutter="0"/>
          <w:cols w:space="720"/>
        </w:sectPr>
      </w:pPr>
    </w:p>
    <w:p w14:paraId="600F1D82" w14:textId="77777777" w:rsidR="00382481" w:rsidRDefault="00382481">
      <w:pPr>
        <w:spacing w:line="200" w:lineRule="exact"/>
      </w:pPr>
    </w:p>
    <w:p w14:paraId="600F1D83" w14:textId="77777777" w:rsidR="00382481" w:rsidRDefault="00382481">
      <w:pPr>
        <w:spacing w:line="200" w:lineRule="exact"/>
      </w:pPr>
    </w:p>
    <w:p w14:paraId="600F1D84" w14:textId="77777777" w:rsidR="00382481" w:rsidRDefault="00CB1AA1">
      <w:pPr>
        <w:tabs>
          <w:tab w:val="left" w:pos="1028"/>
        </w:tabs>
        <w:spacing w:before="160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Persönliche Eignung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85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942" w:bottom="0" w:left="4501" w:header="720" w:footer="720" w:gutter="0"/>
          <w:cols w:space="720"/>
        </w:sectPr>
      </w:pPr>
    </w:p>
    <w:p w14:paraId="600F1D86" w14:textId="77777777" w:rsidR="00382481" w:rsidRDefault="00382481">
      <w:pPr>
        <w:spacing w:line="200" w:lineRule="exact"/>
      </w:pPr>
    </w:p>
    <w:p w14:paraId="600F1D87" w14:textId="77777777" w:rsidR="00382481" w:rsidRDefault="00CB1AA1">
      <w:pPr>
        <w:spacing w:before="84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(1)  Kirchliche  Rechtsträger  tragen  Verantwortung  dafür,  dass  nur  Personen  mit  der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Beaufsichtigung, Betreuung, Erziehung oder Ausbildung von Minderjährigen und schutz- </w:t>
      </w:r>
    </w:p>
    <w:p w14:paraId="600F1D8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1" w:bottom="0" w:left="900" w:header="720" w:footer="720" w:gutter="0"/>
          <w:cols w:space="720"/>
        </w:sectPr>
      </w:pPr>
    </w:p>
    <w:p w14:paraId="600F1D89" w14:textId="77777777" w:rsidR="00382481" w:rsidRDefault="00607539">
      <w:pPr>
        <w:tabs>
          <w:tab w:val="left" w:pos="5123"/>
        </w:tabs>
        <w:spacing w:line="272" w:lineRule="exact"/>
        <w:ind w:right="-567"/>
      </w:pPr>
      <w:r>
        <w:lastRenderedPageBreak/>
        <w:pict w14:anchorId="600F1EA7">
          <v:shape id="_x0000_s1119" type="#_x0000_t202" style="position:absolute;margin-left:440.2pt;margin-top:705.9pt;width:17.45pt;height:14.8pt;z-index:-251685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im </w:t>
                  </w:r>
                </w:p>
              </w:txbxContent>
            </v:textbox>
            <w10:wrap anchorx="page" anchory="page"/>
          </v:shape>
        </w:pict>
      </w:r>
      <w:r>
        <w:pict w14:anchorId="600F1EA8">
          <v:shape id="_x0000_s1118" type="#_x0000_t202" style="position:absolute;margin-left:321.35pt;margin-top:705.9pt;width:105.25pt;height:14.8pt;z-index:-251684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2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(Verhaltenskodex), </w:t>
                  </w:r>
                </w:p>
              </w:txbxContent>
            </v:textbox>
            <w10:wrap anchorx="page" anchory="page"/>
          </v:shape>
        </w:pict>
      </w:r>
      <w:r>
        <w:pict w14:anchorId="600F1EA9">
          <v:shape id="_x0000_s1117" type="#_x0000_t202" style="position:absolute;margin-left:236.45pt;margin-top:705.9pt;width:71.35pt;height:14.8pt;z-index:-251683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sicherstellen </w:t>
                  </w:r>
                </w:p>
              </w:txbxContent>
            </v:textbox>
            <w10:wrap anchorx="page" anchory="page"/>
          </v:shape>
        </w:pict>
      </w:r>
      <w:r>
        <w:pict w14:anchorId="600F1EAA">
          <v:shape id="_x0000_s1116" type="#_x0000_t202" style="position:absolute;margin-left:45pt;margin-top:664.5pt;width:484.25pt;height:42.4pt;z-index:-251682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1" w14:textId="77777777" w:rsidR="00607539" w:rsidRDefault="00607539">
                  <w:pPr>
                    <w:spacing w:line="273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(1)  Jeder Rechtsträger gewährleistet, dass </w:t>
                  </w:r>
                  <w:r w:rsidRPr="00607539"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  <w:t>verbindliche Verhaltensregeln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, die ein fachlich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adäquates Nähe-Distanz-Verhältnis und einen respektvollen Umgang und eine offene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Kommunikationskultur  gegenüber  den  Minderjährigen  sowie  gegenüber  schutz-  oder </w:t>
                  </w:r>
                </w:p>
              </w:txbxContent>
            </v:textbox>
            <w10:wrap anchorx="page" anchory="page"/>
          </v:shape>
        </w:pict>
      </w:r>
      <w:r>
        <w:pict w14:anchorId="600F1EAB">
          <v:shape id="_x0000_s1115" type="#_x0000_t202" style="position:absolute;margin-left:45pt;margin-top:526.45pt;width:455.8pt;height:14.8pt;z-index:-251681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3.   Pastoral- und Gemeindereferenten/innen sowie Anwärter/innen auf diese Berufe. </w:t>
                  </w:r>
                </w:p>
              </w:txbxContent>
            </v:textbox>
            <w10:wrap anchorx="page" anchory="page"/>
          </v:shape>
        </w:pict>
      </w:r>
      <w:r>
        <w:pict w14:anchorId="600F1EAC">
          <v:shape id="_x0000_s1114" type="#_x0000_t202" style="position:absolute;margin-left:295.5pt;margin-top:498.85pt;width:14pt;height:14.8pt;z-index:-251680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3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 </w:t>
                  </w:r>
                </w:p>
              </w:txbxContent>
            </v:textbox>
            <w10:wrap anchorx="page" anchory="page"/>
          </v:shape>
        </w:pict>
      </w:r>
      <w:r>
        <w:pict w14:anchorId="600F1EAD">
          <v:shape id="_x0000_s1113" type="#_x0000_t202" style="position:absolute;margin-left:211.8pt;margin-top:498.85pt;width:77.4pt;height:14.8pt;z-index:-251679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4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Mitarbeitende </w:t>
                  </w:r>
                </w:p>
              </w:txbxContent>
            </v:textbox>
            <w10:wrap anchorx="page" anchory="page"/>
          </v:shape>
        </w:pict>
      </w:r>
      <w:r>
        <w:pict w14:anchorId="600F1EAE">
          <v:shape id="_x0000_s1112" type="#_x0000_t202" style="position:absolute;margin-left:176.8pt;margin-top:498.85pt;width:28.75pt;height:14.8pt;z-index:-251678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oder </w:t>
                  </w:r>
                </w:p>
              </w:txbxContent>
            </v:textbox>
            <w10:wrap anchorx="page" anchory="page"/>
          </v:shape>
        </w:pict>
      </w:r>
      <w:r>
        <w:pict w14:anchorId="600F1EAF">
          <v:shape id="_x0000_s1111" type="#_x0000_t202" style="position:absolute;margin-left:66.4pt;margin-top:498.85pt;width:104.15pt;height:14.8pt;z-index:-251677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Ordensangehörige </w:t>
                  </w:r>
                </w:p>
              </w:txbxContent>
            </v:textbox>
            <w10:wrap anchorx="page" anchory="page"/>
          </v:shape>
        </w:pict>
      </w:r>
      <w:r>
        <w:pict w14:anchorId="600F1EB0">
          <v:shape id="_x0000_s1110" type="#_x0000_t202" style="position:absolute;margin-left:68.55pt;margin-top:455.5pt;width:8.1pt;height:10.4pt;z-index:-251676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7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B1">
          <v:shape id="_x0000_s1109" type="#_x0000_t202" style="position:absolute;margin-left:45pt;margin-top:457.45pt;width:19.4pt;height:14.8pt;z-index:-251675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(2) </w:t>
                  </w:r>
                </w:p>
              </w:txbxContent>
            </v:textbox>
            <w10:wrap anchorx="page" anchory="page"/>
          </v:shape>
        </w:pict>
      </w:r>
      <w:r>
        <w:pict w14:anchorId="600F1EB2">
          <v:shape id="_x0000_s1108" type="#_x0000_t202" style="position:absolute;margin-left:150.15pt;margin-top:333.25pt;width:64.1pt;height:14.8pt;z-index:-251674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Paragrafen </w:t>
                  </w:r>
                </w:p>
              </w:txbxContent>
            </v:textbox>
            <w10:wrap anchorx="page" anchory="page"/>
          </v:shape>
        </w:pict>
      </w:r>
      <w:r>
        <w:pict w14:anchorId="600F1EB3">
          <v:shape id="_x0000_s1107" type="#_x0000_t202" style="position:absolute;margin-left:99.2pt;margin-top:333.25pt;width:43.6pt;height:14.8pt;z-index:-251673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A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diesem </w:t>
                  </w:r>
                </w:p>
              </w:txbxContent>
            </v:textbox>
            <w10:wrap anchorx="page" anchory="page"/>
          </v:shape>
        </w:pict>
      </w:r>
      <w:r>
        <w:pict w14:anchorId="600F1EB4">
          <v:shape id="_x0000_s1106" type="#_x0000_t202" style="position:absolute;margin-left:74.5pt;margin-top:333.25pt;width:17.35pt;height:14.8pt;z-index:-251672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zu </w:t>
                  </w:r>
                </w:p>
              </w:txbxContent>
            </v:textbox>
            <w10:wrap anchorx="page" anchory="page"/>
          </v:shape>
        </w:pict>
      </w:r>
      <w:r>
        <w:pict w14:anchorId="600F1EB5">
          <v:shape id="_x0000_s1105" type="#_x0000_t202" style="position:absolute;margin-left:45pt;margin-top:333.25pt;width:22.15pt;height:14.8pt;z-index:-251671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C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der </w:t>
                  </w:r>
                </w:p>
              </w:txbxContent>
            </v:textbox>
            <w10:wrap anchorx="page" anchory="page"/>
          </v:shape>
        </w:pict>
      </w:r>
      <w:r>
        <w:pict w14:anchorId="600F1EB6">
          <v:shape id="_x0000_s1104" type="#_x0000_t202" style="position:absolute;margin-left:390.75pt;margin-top:305.65pt;width:105.2pt;height:14.8pt;z-index:-251670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den   gesetzlichen </w:t>
                  </w:r>
                </w:p>
              </w:txbxContent>
            </v:textbox>
            <w10:wrap anchorx="page" anchory="page"/>
          </v:shape>
        </w:pict>
      </w:r>
      <w:r>
        <w:pict w14:anchorId="600F1EB7">
          <v:shape id="_x0000_s1103" type="#_x0000_t202" style="position:absolute;margin-left:304.8pt;margin-top:305.65pt;width:77.4pt;height:14.8pt;z-index:-251669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entsprechend </w:t>
                  </w:r>
                </w:p>
              </w:txbxContent>
            </v:textbox>
            <w10:wrap anchorx="page" anchory="page"/>
          </v:shape>
        </w:pict>
      </w:r>
      <w:r>
        <w:pict w14:anchorId="600F1EB8">
          <v:shape id="_x0000_s1102" type="#_x0000_t202" style="position:absolute;margin-left:254.9pt;margin-top:305.65pt;width:41.3pt;height:14.8pt;z-index:-251668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3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Jahren </w:t>
                  </w:r>
                </w:p>
              </w:txbxContent>
            </v:textbox>
            <w10:wrap anchorx="page" anchory="page"/>
          </v:shape>
        </w:pict>
      </w:r>
      <w:r>
        <w:pict w14:anchorId="600F1EB9">
          <v:shape id="_x0000_s1101" type="#_x0000_t202" style="position:absolute;margin-left:221.45pt;margin-top:305.65pt;width:24.9pt;height:14.8pt;z-index:-251667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fünf </w:t>
                  </w:r>
                </w:p>
              </w:txbxContent>
            </v:textbox>
            <w10:wrap anchorx="page" anchory="page"/>
          </v:shape>
        </w:pict>
      </w:r>
      <w:r>
        <w:pict w14:anchorId="600F1EBA">
          <v:shape id="_x0000_s1100" type="#_x0000_t202" style="position:absolute;margin-left:189pt;margin-top:305.65pt;width:24.05pt;height:14.8pt;z-index:-251666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1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von </w:t>
                  </w:r>
                </w:p>
              </w:txbxContent>
            </v:textbox>
            <w10:wrap anchorx="page" anchory="page"/>
          </v:shape>
        </w:pict>
      </w:r>
      <w:r>
        <w:pict w14:anchorId="600F1EBB">
          <v:shape id="_x0000_s1099" type="#_x0000_t202" style="position:absolute;margin-left:131.7pt;margin-top:305.65pt;width:48.75pt;height:14.8pt;z-index:-251665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Abstand </w:t>
                  </w:r>
                </w:p>
              </w:txbxContent>
            </v:textbox>
            <w10:wrap anchorx="page" anchory="page"/>
          </v:shape>
        </w:pict>
      </w:r>
      <w:r>
        <w:pict w14:anchorId="600F1EBC">
          <v:shape id="_x0000_s1098" type="#_x0000_t202" style="position:absolute;margin-left:45pt;margin-top:305.65pt;width:78.15pt;height:14.8pt;z-index:-251664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3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regelmäßigen </w:t>
                  </w:r>
                </w:p>
              </w:txbxContent>
            </v:textbox>
            <w10:wrap anchorx="page" anchory="page"/>
          </v:shape>
        </w:pict>
      </w:r>
      <w:r>
        <w:pict w14:anchorId="600F1EBD">
          <v:shape id="_x0000_s1097" type="#_x0000_t202" style="position:absolute;margin-left:65.9pt;margin-top:276.1pt;width:8.1pt;height:10.4pt;z-index:-251663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4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BE">
          <v:shape id="_x0000_s1096" type="#_x0000_t202" style="position:absolute;margin-left:45pt;margin-top:278.05pt;width:19.4pt;height:14.8pt;z-index:-251662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(1) </w:t>
                  </w:r>
                </w:p>
              </w:txbxContent>
            </v:textbox>
            <w10:wrap anchorx="page" anchory="page"/>
          </v:shape>
        </w:pict>
      </w:r>
      <w:r>
        <w:pict w14:anchorId="600F1EBF">
          <v:shape id="_x0000_s1095" type="#_x0000_t202" style="position:absolute;margin-left:253.8pt;margin-top:71pt;width:42pt;height:14.8pt;z-index:-251661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betraut </w:t>
                  </w:r>
                </w:p>
              </w:txbxContent>
            </v:textbox>
            <w10:wrap anchorx="page" anchory="page"/>
          </v:shape>
        </w:pict>
      </w:r>
      <w:r>
        <w:pict w14:anchorId="600F1EC0">
          <v:shape id="_x0000_s1094" type="#_x0000_t202" style="position:absolute;margin-left:171.1pt;margin-top:71pt;width:77.4pt;height:14.8pt;z-index:-251660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Erwachsenen </w:t>
                  </w:r>
                </w:p>
              </w:txbxContent>
            </v:textbox>
            <w10:wrap anchorx="page" anchory="page"/>
          </v:shape>
        </w:pict>
      </w:r>
      <w:r>
        <w:pict w14:anchorId="600F1EC1">
          <v:shape id="_x0000_s1093" type="#_x0000_t202" style="position:absolute;margin-left:79.15pt;margin-top:71pt;width:86.65pt;height:14.8pt;z-index:-251659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hilfebedürftigen </w:t>
                  </w:r>
                </w:p>
              </w:txbxContent>
            </v:textbox>
            <w10:wrap anchorx="page" anchory="page"/>
          </v:shape>
        </w:pict>
      </w:r>
      <w:r>
        <w:pict w14:anchorId="600F1EC2">
          <v:shape id="_x0000_s1092" type="#_x0000_t202" style="position:absolute;margin-left:45pt;margin-top:71pt;width:28.85pt;height:14.8pt;z-index:-251658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oder </w:t>
                  </w:r>
                </w:p>
              </w:txbxContent>
            </v:textbox>
            <w10:wrap anchorx="page" anchory="page"/>
          </v:shape>
        </w:pict>
      </w:r>
      <w:r>
        <w:pict w14:anchorId="600F1EC3">
          <v:shape id="_x0000_s1091" type="#_x0000_t202" style="position:absolute;margin-left:297.55pt;margin-top:705.9pt;width:231.45pt;height:28.6pt;z-index:-251657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A" w14:textId="77777777" w:rsidR="00607539" w:rsidRDefault="00607539">
                  <w:pPr>
                    <w:tabs>
                      <w:tab w:val="left" w:pos="3475"/>
                    </w:tabs>
                    <w:spacing w:line="27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jeweiligen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Der  Verhaltenskodex  hat  den  von  der </w:t>
                  </w:r>
                </w:p>
              </w:txbxContent>
            </v:textbox>
            <w10:wrap anchorx="page" anchory="page"/>
          </v:shape>
        </w:pict>
      </w:r>
      <w:r>
        <w:pict w14:anchorId="600F1EC4">
          <v:shape id="_x0000_s1090" type="#_x0000_t202" style="position:absolute;margin-left:45pt;margin-top:538.3pt;width:8.1pt;height:10.4pt;z-index:-251656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B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C5">
          <v:shape id="_x0000_s1089" type="#_x0000_t202" style="position:absolute;margin-left:45pt;margin-top:333.25pt;width:240pt;height:28.6pt;z-index:-251655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C" w14:textId="77777777" w:rsidR="00607539" w:rsidRDefault="00607539">
                  <w:pPr>
                    <w:tabs>
                      <w:tab w:val="left" w:pos="3532"/>
                    </w:tabs>
                    <w:spacing w:line="27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erlassenen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Führungszeugnis vorlegen zu lassen. </w:t>
                  </w:r>
                </w:p>
              </w:txbxContent>
            </v:textbox>
            <w10:wrap anchorx="page" anchory="page"/>
          </v:shape>
        </w:pict>
      </w:r>
      <w:r>
        <w:pict w14:anchorId="600F1EC6">
          <v:shape id="_x0000_s1088" type="#_x0000_t202" style="position:absolute;margin-left:45pt;margin-top:540.25pt;width:484.15pt;height:28.6pt;z-index:-251654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D" w14:textId="77777777" w:rsidR="00607539" w:rsidRDefault="00607539">
                  <w:pPr>
                    <w:tabs>
                      <w:tab w:val="left" w:pos="89"/>
                    </w:tabs>
                    <w:spacing w:line="271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Bei in anderen (Erz-)Diözesen oder einem Orden inkardinierten Klerikern, die bereits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ihrem Inkardinationsoberen ein erweitertes Führungszeugnis vorgelegt haben, reicht die </w:t>
                  </w:r>
                </w:p>
              </w:txbxContent>
            </v:textbox>
            <w10:wrap anchorx="page" anchory="page"/>
          </v:shape>
        </w:pict>
      </w:r>
      <w:r>
        <w:pict w14:anchorId="600F1EC7">
          <v:shape id="_x0000_s1087" type="#_x0000_t202" style="position:absolute;margin-left:45pt;margin-top:358.9pt;width:8.1pt;height:10.4pt;z-index:-251653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E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C8">
          <v:shape id="_x0000_s1086" type="#_x0000_t202" style="position:absolute;margin-left:222.9pt;margin-top:400.3pt;width:8.1pt;height:10.4pt;z-index:-251652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4F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3 </w:t>
                  </w:r>
                </w:p>
              </w:txbxContent>
            </v:textbox>
            <w10:wrap anchorx="page" anchory="page"/>
          </v:shape>
        </w:pict>
      </w:r>
      <w:r>
        <w:pict w14:anchorId="600F1EC9">
          <v:shape id="_x0000_s1085" type="#_x0000_t202" style="position:absolute;margin-left:353.6pt;margin-top:567.85pt;width:175.45pt;height:14.8pt;z-index:-251651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Für  die  in  den  Nrn.  2  und  3 </w:t>
                  </w:r>
                </w:p>
              </w:txbxContent>
            </v:textbox>
            <w10:wrap anchorx="page" anchory="page"/>
          </v:shape>
        </w:pict>
      </w:r>
      <w:r>
        <w:pict w14:anchorId="600F1ECA">
          <v:shape id="_x0000_s1084" type="#_x0000_t202" style="position:absolute;margin-left:293.1pt;margin-top:717.75pt;width:8.1pt;height:10.4pt;z-index:-251650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1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 w:rsidR="00CB1AA1">
        <w:tab/>
      </w:r>
      <w:r w:rsidR="00CB1AA1">
        <w:rPr>
          <w:rFonts w:ascii="Arial" w:eastAsia="Arial" w:hAnsi="Arial" w:cs="Arial"/>
          <w:color w:val="000000"/>
          <w:sz w:val="24"/>
          <w:szCs w:val="24"/>
        </w:rPr>
        <w:t>werden,  die </w:t>
      </w:r>
      <w:r w:rsidR="00CB1AA1">
        <w:br/>
      </w:r>
      <w:r w:rsidR="00CB1AA1" w:rsidRPr="00607539">
        <w:rPr>
          <w:rFonts w:ascii="Arial" w:eastAsia="Arial" w:hAnsi="Arial" w:cs="Arial"/>
          <w:color w:val="FF0000"/>
          <w:sz w:val="24"/>
          <w:szCs w:val="24"/>
        </w:rPr>
        <w:t>fachlichen auch über die persönliche Eignung</w:t>
      </w:r>
      <w:r w:rsidR="00CB1AA1">
        <w:rPr>
          <w:rFonts w:ascii="Arial" w:eastAsia="Arial" w:hAnsi="Arial" w:cs="Arial"/>
          <w:color w:val="000000"/>
          <w:sz w:val="24"/>
          <w:szCs w:val="24"/>
        </w:rPr>
        <w:t> verfügen. </w:t>
      </w:r>
    </w:p>
    <w:p w14:paraId="600F1D8A" w14:textId="77777777" w:rsidR="00382481" w:rsidRDefault="00CB1AA1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neben </w:t>
      </w:r>
    </w:p>
    <w:p w14:paraId="600F1D8B" w14:textId="77777777" w:rsidR="00382481" w:rsidRDefault="00CB1AA1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der </w:t>
      </w:r>
    </w:p>
    <w:p w14:paraId="600F1D8C" w14:textId="77777777" w:rsidR="00382481" w:rsidRDefault="00CB1AA1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erforderlichen </w:t>
      </w:r>
    </w:p>
    <w:p w14:paraId="600F1D8D" w14:textId="77777777" w:rsidR="00382481" w:rsidRDefault="00382481">
      <w:pPr>
        <w:spacing w:line="20" w:lineRule="exact"/>
        <w:sectPr w:rsidR="00382481">
          <w:pgSz w:w="11904" w:h="16836"/>
          <w:pgMar w:top="1400" w:right="0" w:bottom="0" w:left="900" w:header="720" w:footer="720" w:gutter="0"/>
          <w:cols w:num="4" w:space="720" w:equalWidth="0">
            <w:col w:w="6569" w:space="135"/>
            <w:col w:w="739" w:space="135"/>
            <w:col w:w="418" w:space="134"/>
            <w:col w:w="1538"/>
          </w:cols>
        </w:sectPr>
      </w:pPr>
    </w:p>
    <w:p w14:paraId="600F1D8E" w14:textId="77777777" w:rsidR="00382481" w:rsidRDefault="00382481">
      <w:pPr>
        <w:spacing w:line="200" w:lineRule="exact"/>
      </w:pPr>
    </w:p>
    <w:p w14:paraId="600F1D8F" w14:textId="77777777" w:rsidR="00382481" w:rsidRPr="00607539" w:rsidRDefault="00CB1AA1">
      <w:pPr>
        <w:spacing w:before="84" w:line="273" w:lineRule="exact"/>
        <w:ind w:right="-567"/>
        <w:rPr>
          <w:color w:val="FF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(2)  Die  zuständigen  Personalverantwortlichen  thematisieren  die  Prävention  gegen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sexualisierte  Gewalt  im  Vorstellungsgespräch  sowie  –  der  Position  und  Aufgabe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angemessen-  in  weiteren  Personalgesprächen. 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In  der  Aus-  und  Fortbildung  ist  sie </w:t>
      </w:r>
      <w:r w:rsidRPr="00607539">
        <w:rPr>
          <w:color w:val="FF0000"/>
        </w:rP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Pflichtthema. </w:t>
      </w:r>
    </w:p>
    <w:p w14:paraId="600F1D9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3" w:bottom="0" w:left="900" w:header="720" w:footer="720" w:gutter="0"/>
          <w:cols w:space="720"/>
        </w:sectPr>
      </w:pPr>
    </w:p>
    <w:p w14:paraId="600F1D91" w14:textId="77777777" w:rsidR="00382481" w:rsidRDefault="00382481">
      <w:pPr>
        <w:spacing w:line="200" w:lineRule="exact"/>
      </w:pPr>
    </w:p>
    <w:p w14:paraId="600F1D92" w14:textId="77777777" w:rsidR="00382481" w:rsidRPr="00607539" w:rsidRDefault="00CB1AA1">
      <w:pPr>
        <w:spacing w:before="84" w:line="271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(3) Personen im Sinne von § 2 Abs. 7 dürfen in keinem Fall eingesetzt werden, wenn sie </w:t>
      </w:r>
      <w:r w:rsidRPr="00607539">
        <w:rPr>
          <w:color w:val="FF0000"/>
        </w:rP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rechtskräftig wegen einer in § 2 Absatz 2 oder 3 genannten Straftat verurteilt worden sind. </w:t>
      </w:r>
    </w:p>
    <w:p w14:paraId="600F1D93" w14:textId="77777777" w:rsidR="00382481" w:rsidRPr="00607539" w:rsidRDefault="00382481">
      <w:pPr>
        <w:spacing w:line="20" w:lineRule="exact"/>
        <w:rPr>
          <w:color w:val="FF0000"/>
        </w:rPr>
        <w:sectPr w:rsidR="00382481" w:rsidRPr="00607539">
          <w:type w:val="continuous"/>
          <w:pgSz w:w="11904" w:h="16836"/>
          <w:pgMar w:top="1417" w:right="1347" w:bottom="0" w:left="900" w:header="720" w:footer="720" w:gutter="0"/>
          <w:cols w:space="720"/>
        </w:sectPr>
      </w:pPr>
    </w:p>
    <w:p w14:paraId="600F1D94" w14:textId="77777777" w:rsidR="00382481" w:rsidRPr="00607539" w:rsidRDefault="00382481">
      <w:pPr>
        <w:spacing w:line="200" w:lineRule="exact"/>
        <w:rPr>
          <w:color w:val="FF0000"/>
        </w:rPr>
      </w:pPr>
    </w:p>
    <w:p w14:paraId="600F1D95" w14:textId="77777777" w:rsidR="00382481" w:rsidRDefault="00382481">
      <w:pPr>
        <w:spacing w:line="200" w:lineRule="exact"/>
      </w:pPr>
    </w:p>
    <w:p w14:paraId="600F1D96" w14:textId="77777777" w:rsidR="00382481" w:rsidRDefault="00CB1AA1">
      <w:pPr>
        <w:tabs>
          <w:tab w:val="left" w:pos="3275"/>
        </w:tabs>
        <w:spacing w:before="160" w:after="9" w:line="267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5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97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Erweitertes Führungszeugnis und Selbstauskunftserklärung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9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2698" w:bottom="0" w:left="2254" w:header="720" w:footer="720" w:gutter="0"/>
          <w:cols w:space="720"/>
        </w:sectPr>
      </w:pPr>
    </w:p>
    <w:p w14:paraId="600F1D99" w14:textId="77777777" w:rsidR="00382481" w:rsidRDefault="00382481">
      <w:pPr>
        <w:spacing w:line="200" w:lineRule="exact"/>
      </w:pPr>
    </w:p>
    <w:p w14:paraId="600F1D9A" w14:textId="77777777" w:rsidR="00382481" w:rsidRDefault="00CB1AA1">
      <w:pPr>
        <w:tabs>
          <w:tab w:val="left" w:pos="507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Zur Erfüllung ihrer Verpflichtung aus § 4 haben sich kirchliche Rechtsträger von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Personen gem. § 2 Abs. 7 bei der Einstellung bzw. Beauftragung und nachfolgend im </w:t>
      </w:r>
    </w:p>
    <w:p w14:paraId="600F1D9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D9C" w14:textId="77777777" w:rsidR="00382481" w:rsidRDefault="00CB1AA1">
      <w:pPr>
        <w:tabs>
          <w:tab w:val="left" w:pos="9190"/>
        </w:tabs>
        <w:spacing w:before="8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und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arbeitsrechtlichen  Regelungen,  insbesondere  des  Bundeskinderschutzgesetzes,  sowie </w:t>
      </w:r>
    </w:p>
    <w:p w14:paraId="600F1D9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3" w:bottom="0" w:left="900" w:header="720" w:footer="720" w:gutter="0"/>
          <w:cols w:space="720"/>
        </w:sectPr>
      </w:pPr>
    </w:p>
    <w:p w14:paraId="600F1D9E" w14:textId="77777777" w:rsidR="00382481" w:rsidRDefault="00CB1AA1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Ausführungsbestimmung </w:t>
      </w:r>
    </w:p>
    <w:p w14:paraId="600F1D9F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ein </w:t>
      </w:r>
    </w:p>
    <w:p w14:paraId="600F1DA0" w14:textId="77777777" w:rsidR="00382481" w:rsidRDefault="00CB1AA1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erweitertes </w:t>
      </w:r>
    </w:p>
    <w:p w14:paraId="600F1DA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5847" w:header="720" w:footer="720" w:gutter="0"/>
          <w:cols w:num="3" w:space="720" w:equalWidth="0">
            <w:col w:w="2727" w:space="175"/>
            <w:col w:w="393" w:space="176"/>
            <w:col w:w="1245"/>
          </w:cols>
        </w:sectPr>
      </w:pPr>
    </w:p>
    <w:p w14:paraId="600F1DA2" w14:textId="77777777" w:rsidR="00382481" w:rsidRDefault="00382481">
      <w:pPr>
        <w:spacing w:line="200" w:lineRule="exact"/>
      </w:pPr>
    </w:p>
    <w:p w14:paraId="600F1DA3" w14:textId="77777777" w:rsidR="00382481" w:rsidRDefault="00CB1AA1">
      <w:pPr>
        <w:tabs>
          <w:tab w:val="left" w:pos="89"/>
        </w:tabs>
        <w:spacing w:before="84" w:after="8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Ebenso haben sie sich einmalig eine Selbstauskunftserklärung dahingehend vorlegen zu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lassen, dass die betreffende Person nicht wegen einer in § 2 Absatz 2 oder 3 genannten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Straftat verurteilt und auch insoweit kein Ermittlungs- bzw. Voruntersuchungsverfahren </w:t>
      </w:r>
    </w:p>
    <w:p w14:paraId="600F1DA4" w14:textId="77777777" w:rsidR="00382481" w:rsidRDefault="00CB1AA1">
      <w:pPr>
        <w:spacing w:after="9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gegen sie eingeleitet worden ist.  Darüber hinaus beinhaltet die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Selbstauskunftserklärung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die Verpflichtung, bei Einleitung eines Ermittlungsverfahrens dem Rechtsträger hiervon </w:t>
      </w:r>
    </w:p>
    <w:p w14:paraId="600F1DA5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unverzüglich Mitteilung zu machen. </w:t>
      </w:r>
    </w:p>
    <w:p w14:paraId="600F1DA6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5" w:bottom="0" w:left="900" w:header="720" w:footer="720" w:gutter="0"/>
          <w:cols w:space="720"/>
        </w:sectPr>
      </w:pPr>
    </w:p>
    <w:p w14:paraId="600F1DA7" w14:textId="77777777" w:rsidR="00382481" w:rsidRDefault="00382481">
      <w:pPr>
        <w:spacing w:line="200" w:lineRule="exact"/>
      </w:pPr>
    </w:p>
    <w:p w14:paraId="600F1DA8" w14:textId="77777777" w:rsidR="00382481" w:rsidRDefault="00CB1AA1">
      <w:pPr>
        <w:tabs>
          <w:tab w:val="left" w:pos="560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Die  Verpflichtung  nach  Absatz  1  gilt  unabhängig  vom  Beschäftigungsumfang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insbesondere im Hinblick auf folgende Personengruppen: </w:t>
      </w:r>
    </w:p>
    <w:p w14:paraId="600F1DA9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DAA" w14:textId="77777777" w:rsidR="00382481" w:rsidRDefault="00CB1AA1">
      <w:pPr>
        <w:spacing w:before="8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1. 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2. </w:t>
      </w:r>
    </w:p>
    <w:p w14:paraId="600F1DAB" w14:textId="77777777" w:rsidR="00382481" w:rsidRDefault="00CB1AA1">
      <w:pPr>
        <w:spacing w:before="8" w:line="267" w:lineRule="exact"/>
        <w:ind w:right="614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Kleriker einschließlich der Kandidaten für das Weiheamt; </w:t>
      </w:r>
    </w:p>
    <w:p w14:paraId="600F1DAC" w14:textId="77777777" w:rsidR="00382481" w:rsidRDefault="00CB1AA1">
      <w:pPr>
        <w:tabs>
          <w:tab w:val="left" w:pos="4988"/>
        </w:tabs>
        <w:spacing w:before="8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einem   Gestellungs-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Beschäftigungsverhältnis im Jurisdiktionsbereich des Erzbischofs;  </w:t>
      </w:r>
    </w:p>
    <w:p w14:paraId="600F1DAD" w14:textId="77777777" w:rsidR="00382481" w:rsidRDefault="00CB1AA1">
      <w:pPr>
        <w:spacing w:line="200" w:lineRule="exact"/>
      </w:pPr>
      <w:r>
        <w:br w:type="column"/>
      </w:r>
    </w:p>
    <w:p w14:paraId="600F1DAE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oder </w:t>
      </w:r>
    </w:p>
    <w:p w14:paraId="600F1DAF" w14:textId="77777777" w:rsidR="00382481" w:rsidRDefault="00CB1AA1">
      <w:pPr>
        <w:spacing w:line="200" w:lineRule="exact"/>
      </w:pPr>
      <w:r>
        <w:br w:type="column"/>
      </w:r>
    </w:p>
    <w:p w14:paraId="600F1DB0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sonstigen </w:t>
      </w:r>
    </w:p>
    <w:p w14:paraId="600F1DB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4" w:space="720" w:equalWidth="0">
            <w:col w:w="272" w:space="162"/>
            <w:col w:w="7286" w:space="154"/>
            <w:col w:w="555" w:space="153"/>
            <w:col w:w="1096"/>
          </w:cols>
        </w:sectPr>
      </w:pPr>
    </w:p>
    <w:p w14:paraId="600F1DB2" w14:textId="77777777" w:rsidR="00382481" w:rsidRDefault="00382481">
      <w:pPr>
        <w:spacing w:line="200" w:lineRule="exact"/>
      </w:pPr>
    </w:p>
    <w:p w14:paraId="600F1DB3" w14:textId="77777777" w:rsidR="00382481" w:rsidRDefault="00382481">
      <w:pPr>
        <w:spacing w:line="200" w:lineRule="exact"/>
      </w:pPr>
    </w:p>
    <w:p w14:paraId="600F1DB4" w14:textId="77777777" w:rsidR="00382481" w:rsidRDefault="00382481">
      <w:pPr>
        <w:spacing w:line="200" w:lineRule="exact"/>
      </w:pPr>
    </w:p>
    <w:p w14:paraId="600F1DB5" w14:textId="77777777" w:rsidR="00382481" w:rsidRDefault="00382481">
      <w:pPr>
        <w:spacing w:line="200" w:lineRule="exact"/>
      </w:pPr>
    </w:p>
    <w:p w14:paraId="600F1DB6" w14:textId="77777777" w:rsidR="00382481" w:rsidRDefault="00CB1AA1">
      <w:pPr>
        <w:spacing w:before="36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Vorlage  einer  Kopie  des  jeweils  aktuellen  Originals.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genannten Personengruppen gilt Satz 2 entsprechend. </w:t>
      </w:r>
    </w:p>
    <w:p w14:paraId="600F1DB7" w14:textId="77777777" w:rsidR="00382481" w:rsidRDefault="00CB1AA1">
      <w:pPr>
        <w:spacing w:line="200" w:lineRule="exact"/>
      </w:pPr>
      <w:r>
        <w:br w:type="column"/>
      </w:r>
    </w:p>
    <w:p w14:paraId="600F1DB8" w14:textId="77777777" w:rsidR="00382481" w:rsidRDefault="00382481">
      <w:pPr>
        <w:spacing w:line="200" w:lineRule="exact"/>
      </w:pPr>
    </w:p>
    <w:p w14:paraId="600F1DB9" w14:textId="77777777" w:rsidR="00382481" w:rsidRDefault="00382481">
      <w:pPr>
        <w:spacing w:line="200" w:lineRule="exact"/>
      </w:pPr>
    </w:p>
    <w:p w14:paraId="600F1DBA" w14:textId="77777777" w:rsidR="00382481" w:rsidRDefault="00CB1AA1">
      <w:pPr>
        <w:spacing w:before="198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3 </w:t>
      </w:r>
    </w:p>
    <w:p w14:paraId="600F1DB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2" w:space="720" w:equalWidth="0">
            <w:col w:w="6002" w:space="86"/>
            <w:col w:w="140"/>
          </w:cols>
        </w:sectPr>
      </w:pPr>
    </w:p>
    <w:p w14:paraId="600F1DBC" w14:textId="77777777" w:rsidR="00382481" w:rsidRDefault="00382481">
      <w:pPr>
        <w:spacing w:line="200" w:lineRule="exact"/>
      </w:pPr>
    </w:p>
    <w:p w14:paraId="600F1DBD" w14:textId="77777777" w:rsidR="00382481" w:rsidRDefault="00382481">
      <w:pPr>
        <w:spacing w:line="200" w:lineRule="exact"/>
      </w:pPr>
    </w:p>
    <w:p w14:paraId="600F1DBE" w14:textId="77777777" w:rsidR="00382481" w:rsidRDefault="00CB1AA1">
      <w:pPr>
        <w:tabs>
          <w:tab w:val="left" w:pos="795"/>
        </w:tabs>
        <w:spacing w:before="161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Verhaltenskodex </w:t>
      </w:r>
    </w:p>
    <w:p w14:paraId="600F1DB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177" w:bottom="0" w:left="4734" w:header="720" w:footer="720" w:gutter="0"/>
          <w:cols w:space="720"/>
        </w:sectPr>
      </w:pPr>
    </w:p>
    <w:p w14:paraId="600F1DC0" w14:textId="77777777" w:rsidR="00382481" w:rsidRDefault="00382481">
      <w:pPr>
        <w:spacing w:line="200" w:lineRule="exact"/>
      </w:pPr>
    </w:p>
    <w:p w14:paraId="600F1DC1" w14:textId="77777777" w:rsidR="00382481" w:rsidRDefault="00CB1AA1">
      <w:pPr>
        <w:spacing w:before="45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1 </w:t>
      </w:r>
    </w:p>
    <w:p w14:paraId="600F1DC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501" w:bottom="0" w:left="1263" w:header="720" w:footer="720" w:gutter="0"/>
          <w:cols w:space="720"/>
        </w:sectPr>
      </w:pPr>
    </w:p>
    <w:p w14:paraId="600F1DC3" w14:textId="77777777" w:rsidR="00382481" w:rsidRDefault="00382481">
      <w:pPr>
        <w:spacing w:line="200" w:lineRule="exact"/>
      </w:pPr>
    </w:p>
    <w:p w14:paraId="600F1DC4" w14:textId="77777777" w:rsidR="00382481" w:rsidRDefault="00382481">
      <w:pPr>
        <w:spacing w:line="200" w:lineRule="exact"/>
      </w:pPr>
    </w:p>
    <w:p w14:paraId="600F1DC5" w14:textId="77777777" w:rsidR="00382481" w:rsidRDefault="00382481">
      <w:pPr>
        <w:spacing w:line="200" w:lineRule="exact"/>
      </w:pPr>
    </w:p>
    <w:p w14:paraId="600F1DC6" w14:textId="77777777" w:rsidR="00382481" w:rsidRDefault="00CB1AA1">
      <w:pPr>
        <w:spacing w:before="87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hilfebedürftigen </w:t>
      </w:r>
    </w:p>
    <w:p w14:paraId="600F1DC7" w14:textId="77777777" w:rsidR="00382481" w:rsidRDefault="00CB1AA1">
      <w:pPr>
        <w:spacing w:line="200" w:lineRule="exact"/>
      </w:pPr>
      <w:r>
        <w:br w:type="column"/>
      </w:r>
    </w:p>
    <w:p w14:paraId="600F1DC8" w14:textId="77777777" w:rsidR="00382481" w:rsidRDefault="00382481">
      <w:pPr>
        <w:spacing w:line="200" w:lineRule="exact"/>
      </w:pPr>
    </w:p>
    <w:p w14:paraId="600F1DC9" w14:textId="77777777" w:rsidR="00382481" w:rsidRDefault="00382481">
      <w:pPr>
        <w:spacing w:line="200" w:lineRule="exact"/>
      </w:pPr>
    </w:p>
    <w:p w14:paraId="600F1DCA" w14:textId="77777777" w:rsidR="00382481" w:rsidRDefault="00CB1AA1">
      <w:pPr>
        <w:spacing w:before="87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Erwachsenen </w:t>
      </w:r>
    </w:p>
    <w:p w14:paraId="600F1DC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2" w:space="720" w:equalWidth="0">
            <w:col w:w="1714" w:space="300"/>
            <w:col w:w="1525"/>
          </w:cols>
        </w:sectPr>
      </w:pPr>
    </w:p>
    <w:p w14:paraId="600F1DCC" w14:textId="77777777" w:rsidR="00382481" w:rsidRDefault="00CB1AA1">
      <w:pPr>
        <w:spacing w:before="8" w:after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Arbeitsbereich  partizipativ  erstellt  werden. </w:t>
      </w:r>
    </w:p>
    <w:p w14:paraId="600F1DCD" w14:textId="77777777" w:rsidR="00382481" w:rsidRDefault="00CB1AA1">
      <w:pPr>
        <w:spacing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zuständigen Koordinationsstelle zur Prävention gegen sexualisierte Gewalt festgelegten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Standards zu entsprechen. </w:t>
      </w:r>
    </w:p>
    <w:p w14:paraId="600F1DCE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0" w:bottom="0" w:left="900" w:header="720" w:footer="720" w:gutter="0"/>
          <w:cols w:space="720"/>
        </w:sectPr>
      </w:pPr>
    </w:p>
    <w:p w14:paraId="600F1DCF" w14:textId="77777777" w:rsidR="00382481" w:rsidRDefault="00607539">
      <w:pPr>
        <w:spacing w:line="272" w:lineRule="exact"/>
        <w:ind w:right="-567"/>
      </w:pPr>
      <w:r>
        <w:lastRenderedPageBreak/>
        <w:pict w14:anchorId="600F1ECB">
          <v:shape id="_x0000_s1083" type="#_x0000_t202" style="position:absolute;margin-left:45pt;margin-top:705.9pt;width:14.7pt;height:14.8pt;z-index:-251649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8. </w:t>
                  </w:r>
                </w:p>
              </w:txbxContent>
            </v:textbox>
            <w10:wrap anchorx="page" anchory="page"/>
          </v:shape>
        </w:pict>
      </w:r>
      <w:r>
        <w:pict w14:anchorId="600F1ECC">
          <v:shape id="_x0000_s1082" type="#_x0000_t202" style="position:absolute;margin-left:45pt;margin-top:664.5pt;width:14.7pt;height:28.6pt;z-index:-251648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3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5. 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 w14:anchorId="600F1ECD">
          <v:shape id="_x0000_s1081" type="#_x0000_t202" style="position:absolute;margin-left:45pt;margin-top:623.1pt;width:14.7pt;height:28.6pt;z-index:-251646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4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2. 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3. </w:t>
                  </w:r>
                </w:p>
              </w:txbxContent>
            </v:textbox>
            <w10:wrap anchorx="page" anchory="page"/>
          </v:shape>
        </w:pict>
      </w:r>
      <w:r>
        <w:pict w14:anchorId="600F1ECE">
          <v:shape id="_x0000_s1080" type="#_x0000_t202" style="position:absolute;margin-left:45pt;margin-top:414.1pt;width:8.1pt;height:10.4pt;z-index:-251645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5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CF">
          <v:shape id="_x0000_s1079" type="#_x0000_t202" style="position:absolute;margin-left:483.95pt;margin-top:291.85pt;width:18.95pt;height:14.8pt;z-index:-251644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für </w:t>
                  </w:r>
                </w:p>
              </w:txbxContent>
            </v:textbox>
            <w10:wrap anchorx="page" anchory="page"/>
          </v:shape>
        </w:pict>
      </w:r>
      <w:r>
        <w:pict w14:anchorId="600F1ED0">
          <v:shape id="_x0000_s1078" type="#_x0000_t202" style="position:absolute;margin-left:346.4pt;margin-top:291.85pt;width:131.95pt;height:14.8pt;z-index:-251643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sind   Beschwerdewege </w:t>
                  </w:r>
                </w:p>
              </w:txbxContent>
            </v:textbox>
            <w10:wrap anchorx="page" anchory="page"/>
          </v:shape>
        </w:pict>
      </w:r>
      <w:r>
        <w:pict w14:anchorId="600F1ED1">
          <v:shape id="_x0000_s1077" type="#_x0000_t202" style="position:absolute;margin-left:244.75pt;margin-top:291.85pt;width:96.1pt;height:14.8pt;z-index:-251642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Schutzkonzeptes </w:t>
                  </w:r>
                </w:p>
              </w:txbxContent>
            </v:textbox>
            <w10:wrap anchorx="page" anchory="page"/>
          </v:shape>
        </w:pict>
      </w:r>
      <w:r>
        <w:pict w14:anchorId="600F1ED2">
          <v:shape id="_x0000_s1076" type="#_x0000_t202" style="position:absolute;margin-left:158.55pt;margin-top:291.85pt;width:80.75pt;height:14.8pt;z-index:-251641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institutionellen </w:t>
                  </w:r>
                </w:p>
              </w:txbxContent>
            </v:textbox>
            <w10:wrap anchorx="page" anchory="page"/>
          </v:shape>
        </w:pict>
      </w:r>
      <w:r>
        <w:pict w14:anchorId="600F1ED3">
          <v:shape id="_x0000_s1075" type="#_x0000_t202" style="position:absolute;margin-left:128.8pt;margin-top:291.85pt;width:24.15pt;height:14.8pt;z-index:-251640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A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des </w:t>
                  </w:r>
                </w:p>
              </w:txbxContent>
            </v:textbox>
            <w10:wrap anchorx="page" anchory="page"/>
          </v:shape>
        </w:pict>
      </w:r>
      <w:r>
        <w:pict w14:anchorId="600F1ED4">
          <v:shape id="_x0000_s1074" type="#_x0000_t202" style="position:absolute;margin-left:73.2pt;margin-top:291.85pt;width:50.1pt;height:14.8pt;z-index:-251639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Rahmen </w:t>
                  </w:r>
                </w:p>
              </w:txbxContent>
            </v:textbox>
            <w10:wrap anchorx="page" anchory="page"/>
          </v:shape>
        </w:pict>
      </w:r>
      <w:r>
        <w:pict w14:anchorId="600F1ED5">
          <v:shape id="_x0000_s1073" type="#_x0000_t202" style="position:absolute;margin-left:45pt;margin-top:289.9pt;width:8.1pt;height:10.4pt;z-index:-251638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C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D6">
          <v:shape id="_x0000_s1072" type="#_x0000_t202" style="position:absolute;margin-left:440.9pt;margin-top:181.4pt;width:24.75pt;height:14.8pt;z-index:-251637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den </w:t>
                  </w:r>
                </w:p>
              </w:txbxContent>
            </v:textbox>
            <w10:wrap anchorx="page" anchory="page"/>
          </v:shape>
        </w:pict>
      </w:r>
      <w:r>
        <w:pict w14:anchorId="600F1ED7">
          <v:shape id="_x0000_s1071" type="#_x0000_t202" style="position:absolute;margin-left:414.3pt;margin-top:181.4pt;width:20.8pt;height:14.8pt;z-index:-251636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mit </w:t>
                  </w:r>
                </w:p>
              </w:txbxContent>
            </v:textbox>
            <w10:wrap anchorx="page" anchory="page"/>
          </v:shape>
        </w:pict>
      </w:r>
      <w:r>
        <w:pict w14:anchorId="600F1ED8">
          <v:shape id="_x0000_s1070" type="#_x0000_t202" style="position:absolute;margin-left:357.95pt;margin-top:181.4pt;width:50.55pt;height:14.8pt;z-index:-251635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5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Einklang </w:t>
                  </w:r>
                </w:p>
              </w:txbxContent>
            </v:textbox>
            <w10:wrap anchorx="page" anchory="page"/>
          </v:shape>
        </w:pict>
      </w:r>
      <w:r>
        <w:pict w14:anchorId="600F1ED9">
          <v:shape id="_x0000_s1069" type="#_x0000_t202" style="position:absolute;margin-left:334.8pt;margin-top:181.4pt;width:17.35pt;height:14.8pt;z-index:-251634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im </w:t>
                  </w:r>
                </w:p>
              </w:txbxContent>
            </v:textbox>
            <w10:wrap anchorx="page" anchory="page"/>
          </v:shape>
        </w:pict>
      </w:r>
      <w:r>
        <w:pict w14:anchorId="600F1EDA">
          <v:shape id="_x0000_s1068" type="#_x0000_t202" style="position:absolute;margin-left:247.5pt;margin-top:181.4pt;width:81.45pt;height:14.8pt;z-index:-251633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1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unbenommen, </w:t>
                  </w:r>
                </w:p>
              </w:txbxContent>
            </v:textbox>
            <w10:wrap anchorx="page" anchory="page"/>
          </v:shape>
        </w:pict>
      </w:r>
      <w:r>
        <w:pict w14:anchorId="600F1EDB">
          <v:shape id="_x0000_s1067" type="#_x0000_t202" style="position:absolute;margin-left:224.4pt;margin-top:181.4pt;width:17.45pt;height:14.8pt;z-index:-251632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es </w:t>
                  </w:r>
                </w:p>
              </w:txbxContent>
            </v:textbox>
            <w10:wrap anchorx="page" anchory="page"/>
          </v:shape>
        </w:pict>
      </w:r>
      <w:r>
        <w:pict w14:anchorId="600F1EDC">
          <v:shape id="_x0000_s1066" type="#_x0000_t202" style="position:absolute;margin-left:185.2pt;margin-top:181.4pt;width:33.4pt;height:14.8pt;z-index:-251631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3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bleibt </w:t>
                  </w:r>
                </w:p>
              </w:txbxContent>
            </v:textbox>
            <w10:wrap anchorx="page" anchory="page"/>
          </v:shape>
        </w:pict>
      </w:r>
      <w:r>
        <w:pict w14:anchorId="600F1EDD">
          <v:shape id="_x0000_s1065" type="#_x0000_t202" style="position:absolute;margin-left:106.15pt;margin-top:181.4pt;width:73.25pt;height:14.8pt;z-index:-251630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4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Rechtsträger </w:t>
                  </w:r>
                </w:p>
              </w:txbxContent>
            </v:textbox>
            <w10:wrap anchorx="page" anchory="page"/>
          </v:shape>
        </w:pict>
      </w:r>
      <w:r>
        <w:pict w14:anchorId="600F1EDE">
          <v:shape id="_x0000_s1064" type="#_x0000_t202" style="position:absolute;margin-left:70.2pt;margin-top:181.4pt;width:30.2pt;height:14.8pt;z-index:-251629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Dem </w:t>
                  </w:r>
                </w:p>
              </w:txbxContent>
            </v:textbox>
            <w10:wrap anchorx="page" anchory="page"/>
          </v:shape>
        </w:pict>
      </w:r>
      <w:r>
        <w:pict w14:anchorId="600F1EDF">
          <v:shape id="_x0000_s1063" type="#_x0000_t202" style="position:absolute;margin-left:45pt;margin-top:181.4pt;width:19.4pt;height:14.8pt;z-index:-251628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(4) </w:t>
                  </w:r>
                </w:p>
              </w:txbxContent>
            </v:textbox>
            <w10:wrap anchorx="page" anchory="page"/>
          </v:shape>
        </w:pict>
      </w:r>
      <w:r>
        <w:pict w14:anchorId="600F1EE0">
          <v:shape id="_x0000_s1062" type="#_x0000_t202" style="position:absolute;margin-left:143.05pt;margin-top:140pt;width:27.3pt;height:14.8pt;z-index:-251627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eine </w:t>
                  </w:r>
                </w:p>
              </w:txbxContent>
            </v:textbox>
            <w10:wrap anchorx="page" anchory="page"/>
          </v:shape>
        </w:pict>
      </w:r>
      <w:r>
        <w:pict w14:anchorId="600F1EE1">
          <v:shape id="_x0000_s1061" type="#_x0000_t202" style="position:absolute;margin-left:118pt;margin-top:140pt;width:18.8pt;height:14.8pt;z-index:-251626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8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für </w:t>
                  </w:r>
                </w:p>
              </w:txbxContent>
            </v:textbox>
            <w10:wrap anchorx="page" anchory="page"/>
          </v:shape>
        </w:pict>
      </w:r>
      <w:r>
        <w:pict w14:anchorId="600F1EE2">
          <v:shape id="_x0000_s1060" type="#_x0000_t202" style="position:absolute;margin-left:45pt;margin-top:140pt;width:66.85pt;height:14.8pt;z-index:-251625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Einstellung, </w:t>
                  </w:r>
                </w:p>
              </w:txbxContent>
            </v:textbox>
            <w10:wrap anchorx="page" anchory="page"/>
          </v:shape>
        </w:pict>
      </w:r>
      <w:r>
        <w:pict w14:anchorId="600F1EE3">
          <v:shape id="_x0000_s1059" type="#_x0000_t202" style="position:absolute;margin-left:45pt;margin-top:112.4pt;width:484.25pt;height:28.6pt;z-index:-251624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A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(3)  Der Verhaltenskodex ist von den Personen gem. § 2 Abs. 7 durch </w:t>
                  </w:r>
                  <w:r w:rsidRPr="00607539"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  <w:t>Unterzeichnung </w:t>
                  </w:r>
                  <w:r w:rsidRPr="00607539">
                    <w:rPr>
                      <w:color w:val="FF0000"/>
                    </w:rPr>
                    <w:br/>
                  </w:r>
                  <w:r w:rsidRPr="00607539">
                    <w:rPr>
                      <w:rFonts w:ascii="Arial" w:eastAsia="Arial" w:hAnsi="Arial" w:cs="Arial"/>
                      <w:color w:val="FF0000"/>
                      <w:sz w:val="24"/>
                      <w:szCs w:val="24"/>
                    </w:rPr>
                    <w:t>anzuerkennen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.   Die  Unterzeichnung  ist  verbindliche  Voraussetzung  für  eine  An-  und </w:t>
                  </w:r>
                </w:p>
              </w:txbxContent>
            </v:textbox>
            <w10:wrap anchorx="page" anchory="page"/>
          </v:shape>
        </w:pict>
      </w:r>
      <w:r>
        <w:pict w14:anchorId="600F1EE4">
          <v:shape id="_x0000_s1058" type="#_x0000_t202" style="position:absolute;margin-left:45pt;margin-top:416.05pt;width:483.9pt;height:28.65pt;z-index:-251623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B" w14:textId="77777777" w:rsidR="00607539" w:rsidRDefault="00607539">
                  <w:pPr>
                    <w:tabs>
                      <w:tab w:val="left" w:pos="89"/>
                    </w:tabs>
                    <w:spacing w:line="272" w:lineRule="exact"/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Kirchliche Rechtsträger tragen Verantwortung dafür, dass Maßnahmen zur Prävention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nachhaltig Beachtung finden und fester Bestandteil ihres Qualitätsmanagements sind. </w:t>
                  </w:r>
                </w:p>
              </w:txbxContent>
            </v:textbox>
            <w10:wrap anchorx="page" anchory="page"/>
          </v:shape>
        </w:pict>
      </w:r>
      <w:r>
        <w:pict w14:anchorId="600F1EE5">
          <v:shape id="_x0000_s1057" type="#_x0000_t202" style="position:absolute;margin-left:49.45pt;margin-top:291.85pt;width:18.2pt;height:14.8pt;z-index:-251622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C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Im </w:t>
                  </w:r>
                </w:p>
              </w:txbxContent>
            </v:textbox>
            <w10:wrap anchorx="page" anchory="page"/>
          </v:shape>
        </w:pict>
      </w:r>
      <w:r>
        <w:pict w14:anchorId="600F1EE6">
          <v:shape id="_x0000_s1056" type="#_x0000_t202" style="position:absolute;margin-left:117.15pt;margin-top:331.3pt;width:8.1pt;height:10.4pt;z-index:-251621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D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 w14:anchorId="600F1EE7">
          <v:shape id="_x0000_s1055" type="#_x0000_t202" style="position:absolute;margin-left:49.45pt;margin-top:443.65pt;width:332.4pt;height:14.8pt;z-index:-251620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Hierzu gehört auch die Nachsorge in einem irritierten System. </w:t>
                  </w:r>
                </w:p>
              </w:txbxContent>
            </v:textbox>
            <w10:wrap anchorx="page" anchory="page"/>
          </v:shape>
        </w:pict>
      </w:r>
      <w:r w:rsidR="00CB1AA1">
        <w:rPr>
          <w:rFonts w:ascii="Arial" w:eastAsia="Arial" w:hAnsi="Arial" w:cs="Arial"/>
          <w:color w:val="000000"/>
          <w:sz w:val="24"/>
          <w:szCs w:val="24"/>
        </w:rPr>
        <w:t>(2) Der Verhaltenskodex sowie die Sanktionen bei Nichteinhaltung sind vom Rechtsträger </w:t>
      </w:r>
      <w:r w:rsidR="00CB1AA1">
        <w:br/>
      </w:r>
      <w:r w:rsidR="00CB1AA1">
        <w:rPr>
          <w:rFonts w:ascii="Arial" w:eastAsia="Arial" w:hAnsi="Arial" w:cs="Arial"/>
          <w:color w:val="000000"/>
          <w:sz w:val="24"/>
          <w:szCs w:val="24"/>
        </w:rPr>
        <w:t>in geeigneter Weise zu veröffentlichen. </w:t>
      </w:r>
    </w:p>
    <w:p w14:paraId="600F1DD0" w14:textId="77777777" w:rsidR="00382481" w:rsidRDefault="00382481">
      <w:pPr>
        <w:spacing w:line="20" w:lineRule="exact"/>
        <w:sectPr w:rsidR="00382481">
          <w:pgSz w:w="11904" w:h="16836"/>
          <w:pgMar w:top="1400" w:right="1351" w:bottom="0" w:left="900" w:header="720" w:footer="720" w:gutter="0"/>
          <w:cols w:space="720"/>
        </w:sectPr>
      </w:pPr>
    </w:p>
    <w:p w14:paraId="600F1DD1" w14:textId="77777777" w:rsidR="00382481" w:rsidRDefault="00382481">
      <w:pPr>
        <w:spacing w:line="200" w:lineRule="exact"/>
      </w:pPr>
    </w:p>
    <w:p w14:paraId="600F1DD2" w14:textId="77777777" w:rsidR="00382481" w:rsidRDefault="00CB1AA1">
      <w:pPr>
        <w:spacing w:before="45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1 </w:t>
      </w:r>
    </w:p>
    <w:p w14:paraId="600F1DD3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473" w:bottom="0" w:left="1292" w:header="720" w:footer="720" w:gutter="0"/>
          <w:cols w:space="720"/>
        </w:sectPr>
      </w:pPr>
    </w:p>
    <w:p w14:paraId="600F1DD4" w14:textId="77777777" w:rsidR="00382481" w:rsidRDefault="00CB1AA1">
      <w:pPr>
        <w:spacing w:before="97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2 </w:t>
      </w:r>
    </w:p>
    <w:p w14:paraId="600F1DD5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9136" w:bottom="0" w:left="2628" w:header="720" w:footer="720" w:gutter="0"/>
          <w:cols w:space="720"/>
        </w:sectPr>
      </w:pPr>
    </w:p>
    <w:p w14:paraId="600F1DD6" w14:textId="77777777" w:rsidR="00382481" w:rsidRDefault="00CB1AA1">
      <w:pPr>
        <w:tabs>
          <w:tab w:val="left" w:pos="2628"/>
        </w:tabs>
        <w:spacing w:before="135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Weiterbeschäftigung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ehrenamtlichen Tätigkeit. </w:t>
      </w:r>
    </w:p>
    <w:p w14:paraId="600F1DD7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sowie </w:t>
      </w:r>
    </w:p>
    <w:p w14:paraId="600F1DD8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für </w:t>
      </w:r>
    </w:p>
    <w:p w14:paraId="600F1DD9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die </w:t>
      </w:r>
    </w:p>
    <w:p w14:paraId="600F1DDA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Beauftragung </w:t>
      </w:r>
    </w:p>
    <w:p w14:paraId="600F1DDB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zu </w:t>
      </w:r>
    </w:p>
    <w:p w14:paraId="600F1DDC" w14:textId="77777777" w:rsidR="00382481" w:rsidRDefault="00CB1AA1">
      <w:pPr>
        <w:spacing w:before="135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einer </w:t>
      </w:r>
    </w:p>
    <w:p w14:paraId="600F1DD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7" w:space="720" w:equalWidth="0">
            <w:col w:w="4890" w:space="154"/>
            <w:col w:w="684" w:space="154"/>
            <w:col w:w="356" w:space="151"/>
            <w:col w:w="393" w:space="154"/>
            <w:col w:w="1511" w:space="154"/>
            <w:col w:w="324" w:space="154"/>
            <w:col w:w="607"/>
          </w:cols>
        </w:sectPr>
      </w:pPr>
    </w:p>
    <w:p w14:paraId="600F1DDE" w14:textId="77777777" w:rsidR="00382481" w:rsidRDefault="00382481">
      <w:pPr>
        <w:spacing w:line="200" w:lineRule="exact"/>
      </w:pPr>
    </w:p>
    <w:p w14:paraId="600F1DDF" w14:textId="77777777" w:rsidR="00382481" w:rsidRDefault="00CB1AA1">
      <w:pPr>
        <w:tabs>
          <w:tab w:val="left" w:pos="8529"/>
        </w:tabs>
        <w:spacing w:before="84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geltenden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arbeitsrechtlichen Bestimmungen über den Verhaltenskodex hinaus Dienstanweisungen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und hausinterne Regelungen zu erlassen. </w:t>
      </w:r>
    </w:p>
    <w:p w14:paraId="600F1DE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DE1" w14:textId="77777777" w:rsidR="00382481" w:rsidRDefault="00382481">
      <w:pPr>
        <w:spacing w:line="200" w:lineRule="exact"/>
      </w:pPr>
    </w:p>
    <w:p w14:paraId="600F1DE2" w14:textId="77777777" w:rsidR="00382481" w:rsidRDefault="00382481">
      <w:pPr>
        <w:spacing w:line="200" w:lineRule="exact"/>
      </w:pPr>
    </w:p>
    <w:p w14:paraId="600F1DE3" w14:textId="77777777" w:rsidR="00382481" w:rsidRDefault="00CB1AA1">
      <w:pPr>
        <w:tabs>
          <w:tab w:val="left" w:pos="840"/>
        </w:tabs>
        <w:spacing w:before="161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7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Beschwerdewege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E4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129" w:bottom="0" w:left="4688" w:header="720" w:footer="720" w:gutter="0"/>
          <w:cols w:space="720"/>
        </w:sectPr>
      </w:pPr>
    </w:p>
    <w:p w14:paraId="600F1DE5" w14:textId="77777777" w:rsidR="00382481" w:rsidRDefault="00382481">
      <w:pPr>
        <w:spacing w:line="200" w:lineRule="exact"/>
      </w:pPr>
    </w:p>
    <w:p w14:paraId="600F1DE6" w14:textId="77777777" w:rsidR="00382481" w:rsidRDefault="00CB1AA1">
      <w:pPr>
        <w:tabs>
          <w:tab w:val="left" w:pos="9268"/>
        </w:tabs>
        <w:spacing w:before="84" w:after="8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die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Minderjährigen sowie die schutz- oder hilfebedürftigen Erwachsenen, für die Eltern bzw.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Personensorgeberechtigten sowie den im § 2 Absatz 7 genannten Personenkreis zu </w:t>
      </w:r>
    </w:p>
    <w:p w14:paraId="600F1DE7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beschreiben.  Darüber hinaus sind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interne und externe Beratungsstellen</w:t>
      </w:r>
      <w:r>
        <w:rPr>
          <w:rFonts w:ascii="Arial" w:eastAsia="Arial" w:hAnsi="Arial" w:cs="Arial"/>
          <w:color w:val="000000"/>
          <w:sz w:val="24"/>
          <w:szCs w:val="24"/>
        </w:rPr>
        <w:t> zu benennen. </w:t>
      </w:r>
    </w:p>
    <w:p w14:paraId="600F1DE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3" w:bottom="0" w:left="900" w:header="720" w:footer="720" w:gutter="0"/>
          <w:cols w:space="720"/>
        </w:sectPr>
      </w:pPr>
    </w:p>
    <w:p w14:paraId="600F1DE9" w14:textId="77777777" w:rsidR="00382481" w:rsidRDefault="00382481">
      <w:pPr>
        <w:spacing w:line="200" w:lineRule="exact"/>
      </w:pPr>
    </w:p>
    <w:p w14:paraId="600F1DEA" w14:textId="77777777" w:rsidR="00382481" w:rsidRDefault="00382481">
      <w:pPr>
        <w:spacing w:line="200" w:lineRule="exact"/>
      </w:pPr>
    </w:p>
    <w:p w14:paraId="600F1DEB" w14:textId="77777777" w:rsidR="00382481" w:rsidRDefault="00CB1AA1">
      <w:pPr>
        <w:tabs>
          <w:tab w:val="left" w:pos="1087"/>
        </w:tabs>
        <w:spacing w:before="160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8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Qualitätsmanagement </w:t>
      </w:r>
    </w:p>
    <w:p w14:paraId="600F1DEC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882" w:bottom="0" w:left="4441" w:header="720" w:footer="720" w:gutter="0"/>
          <w:cols w:space="720"/>
        </w:sectPr>
      </w:pPr>
    </w:p>
    <w:p w14:paraId="600F1DED" w14:textId="77777777" w:rsidR="00382481" w:rsidRDefault="00382481">
      <w:pPr>
        <w:spacing w:line="200" w:lineRule="exact"/>
      </w:pPr>
    </w:p>
    <w:p w14:paraId="600F1DEE" w14:textId="77777777" w:rsidR="00382481" w:rsidRDefault="00382481">
      <w:pPr>
        <w:spacing w:line="200" w:lineRule="exact"/>
      </w:pPr>
    </w:p>
    <w:p w14:paraId="600F1DEF" w14:textId="77777777" w:rsidR="00382481" w:rsidRDefault="00382481">
      <w:pPr>
        <w:spacing w:line="200" w:lineRule="exact"/>
      </w:pPr>
    </w:p>
    <w:p w14:paraId="600F1DF0" w14:textId="77777777" w:rsidR="00382481" w:rsidRDefault="00CB1AA1">
      <w:pPr>
        <w:spacing w:before="198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2 </w:t>
      </w:r>
    </w:p>
    <w:p w14:paraId="600F1DF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864" w:bottom="0" w:left="900" w:header="720" w:footer="720" w:gutter="0"/>
          <w:cols w:space="720"/>
        </w:sectPr>
      </w:pPr>
    </w:p>
    <w:p w14:paraId="600F1DF2" w14:textId="77777777" w:rsidR="00382481" w:rsidRDefault="00382481">
      <w:pPr>
        <w:spacing w:line="200" w:lineRule="exact"/>
      </w:pPr>
    </w:p>
    <w:p w14:paraId="600F1DF3" w14:textId="77777777" w:rsidR="00382481" w:rsidRDefault="00382481">
      <w:pPr>
        <w:spacing w:line="200" w:lineRule="exact"/>
      </w:pPr>
    </w:p>
    <w:p w14:paraId="600F1DF4" w14:textId="77777777" w:rsidR="00382481" w:rsidRDefault="00382481">
      <w:pPr>
        <w:spacing w:line="200" w:lineRule="exact"/>
      </w:pPr>
    </w:p>
    <w:p w14:paraId="600F1DF5" w14:textId="77777777" w:rsidR="00382481" w:rsidRDefault="00CB1AA1">
      <w:pPr>
        <w:tabs>
          <w:tab w:val="left" w:pos="1054"/>
        </w:tabs>
        <w:spacing w:before="87" w:after="8" w:line="267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6"/>
          <w:sz w:val="24"/>
          <w:szCs w:val="24"/>
        </w:rPr>
        <w:t>§ 9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DF6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Aus- und Fortbildung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00F1DF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918" w:bottom="0" w:left="4475" w:header="720" w:footer="720" w:gutter="0"/>
          <w:cols w:space="720"/>
        </w:sectPr>
      </w:pPr>
    </w:p>
    <w:p w14:paraId="600F1DF8" w14:textId="77777777" w:rsidR="00382481" w:rsidRDefault="00382481">
      <w:pPr>
        <w:spacing w:line="200" w:lineRule="exact"/>
      </w:pPr>
    </w:p>
    <w:p w14:paraId="600F1DF9" w14:textId="77777777" w:rsidR="00382481" w:rsidRPr="00607539" w:rsidRDefault="00CB1AA1">
      <w:pPr>
        <w:spacing w:before="84" w:after="8" w:line="273" w:lineRule="exact"/>
        <w:ind w:right="-567"/>
        <w:rPr>
          <w:color w:val="FF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(1)  Kirchliche  Rechtsträger  tragen  Verantwortung  dafür,  dass  die  Prävention  gegen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sexualisierte Gewalt an Minderjährigen und schutz- oder hilfebedürftigen Erwachsenen </w:t>
      </w:r>
      <w:r>
        <w:br/>
      </w:r>
      <w:r w:rsidRPr="00607539">
        <w:rPr>
          <w:rFonts w:ascii="Arial" w:eastAsia="Arial" w:hAnsi="Arial" w:cs="Arial"/>
          <w:color w:val="FF0000"/>
          <w:sz w:val="24"/>
          <w:szCs w:val="24"/>
        </w:rPr>
        <w:t>integraler Bestandteil der Aus- und Fortbildung aller Mitarbeitenden sowie ehrenamtlich </w:t>
      </w:r>
    </w:p>
    <w:p w14:paraId="600F1DFA" w14:textId="77777777" w:rsidR="00382481" w:rsidRPr="00607539" w:rsidRDefault="00CB1AA1">
      <w:pPr>
        <w:spacing w:line="267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Tätigen im Sinne von § 2 Abs. 7 ist. </w:t>
      </w:r>
    </w:p>
    <w:p w14:paraId="600F1DF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1" w:bottom="0" w:left="900" w:header="720" w:footer="720" w:gutter="0"/>
          <w:cols w:space="720"/>
        </w:sectPr>
      </w:pPr>
    </w:p>
    <w:p w14:paraId="600F1DFC" w14:textId="77777777" w:rsidR="00382481" w:rsidRDefault="00382481">
      <w:pPr>
        <w:spacing w:line="200" w:lineRule="exact"/>
      </w:pPr>
    </w:p>
    <w:p w14:paraId="600F1DFD" w14:textId="77777777" w:rsidR="00382481" w:rsidRPr="00607539" w:rsidRDefault="00CB1AA1">
      <w:pPr>
        <w:spacing w:before="85" w:line="271" w:lineRule="exact"/>
        <w:ind w:right="-567"/>
        <w:rPr>
          <w:color w:val="FF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(2) Dies erfordert Schulungen insbesondere zu Fragen von 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.   angemessenem Nähe- und Distanzverhältnis, </w:t>
      </w:r>
    </w:p>
    <w:p w14:paraId="600F1DFE" w14:textId="77777777" w:rsidR="00382481" w:rsidRPr="00607539" w:rsidRDefault="00382481">
      <w:pPr>
        <w:spacing w:line="20" w:lineRule="exact"/>
        <w:rPr>
          <w:color w:val="FF0000"/>
        </w:rPr>
        <w:sectPr w:rsidR="00382481" w:rsidRPr="00607539">
          <w:type w:val="continuous"/>
          <w:pgSz w:w="11904" w:h="16836"/>
          <w:pgMar w:top="1417" w:right="4606" w:bottom="0" w:left="900" w:header="720" w:footer="720" w:gutter="0"/>
          <w:cols w:space="720"/>
        </w:sectPr>
      </w:pPr>
    </w:p>
    <w:p w14:paraId="600F1DFF" w14:textId="77777777" w:rsidR="00382481" w:rsidRPr="00607539" w:rsidRDefault="00CB1AA1">
      <w:pPr>
        <w:tabs>
          <w:tab w:val="left" w:pos="427"/>
        </w:tabs>
        <w:spacing w:before="8" w:after="8" w:line="271" w:lineRule="exact"/>
        <w:ind w:right="-567"/>
        <w:rPr>
          <w:color w:val="FF0000"/>
        </w:rPr>
      </w:pP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Strategien von Täterinnen und Tätern,  </w:t>
      </w:r>
      <w:r w:rsidRPr="00607539">
        <w:rPr>
          <w:color w:val="FF0000"/>
        </w:rPr>
        <w:br/>
      </w: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Psychodynamiken der Opfer,  </w:t>
      </w:r>
    </w:p>
    <w:p w14:paraId="600F1E00" w14:textId="77777777" w:rsidR="00382481" w:rsidRPr="00607539" w:rsidRDefault="00CB1AA1">
      <w:pPr>
        <w:spacing w:line="267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4.   Dynamiken in Institutionen sowie begünstigenden institutionellen Strukturen,  </w:t>
      </w:r>
    </w:p>
    <w:p w14:paraId="600F1E01" w14:textId="77777777" w:rsidR="00382481" w:rsidRPr="00607539" w:rsidRDefault="00382481">
      <w:pPr>
        <w:spacing w:line="20" w:lineRule="exact"/>
        <w:rPr>
          <w:color w:val="FF0000"/>
        </w:rPr>
        <w:sectPr w:rsidR="00382481" w:rsidRPr="00607539">
          <w:type w:val="continuous"/>
          <w:pgSz w:w="11904" w:h="16836"/>
          <w:pgMar w:top="1417" w:right="2338" w:bottom="0" w:left="900" w:header="720" w:footer="720" w:gutter="0"/>
          <w:cols w:space="720"/>
        </w:sectPr>
      </w:pPr>
    </w:p>
    <w:p w14:paraId="600F1E02" w14:textId="77777777" w:rsidR="00382481" w:rsidRPr="00607539" w:rsidRDefault="00CB1AA1">
      <w:pPr>
        <w:tabs>
          <w:tab w:val="left" w:pos="427"/>
        </w:tabs>
        <w:spacing w:before="8" w:after="8" w:line="271" w:lineRule="exact"/>
        <w:ind w:right="-567"/>
        <w:rPr>
          <w:color w:val="FF0000"/>
        </w:rPr>
      </w:pP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Straftatbeständen und weiteren einschlägigen rechtlichen Bestimmungen,  </w:t>
      </w:r>
      <w:r w:rsidRPr="00607539">
        <w:rPr>
          <w:color w:val="FF0000"/>
        </w:rPr>
        <w:br/>
      </w: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eigener emotionaler und sozialer Kompetenz,  </w:t>
      </w:r>
    </w:p>
    <w:p w14:paraId="600F1E03" w14:textId="77777777" w:rsidR="00382481" w:rsidRPr="00607539" w:rsidRDefault="00CB1AA1">
      <w:pPr>
        <w:spacing w:line="267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7.   Kommunikations- und Konfliktfähigkeit,  </w:t>
      </w:r>
    </w:p>
    <w:p w14:paraId="600F1E04" w14:textId="77777777" w:rsidR="00382481" w:rsidRPr="00607539" w:rsidRDefault="00382481">
      <w:pPr>
        <w:spacing w:line="20" w:lineRule="exact"/>
        <w:rPr>
          <w:color w:val="FF0000"/>
        </w:rPr>
        <w:sectPr w:rsidR="00382481" w:rsidRPr="00607539">
          <w:type w:val="continuous"/>
          <w:pgSz w:w="11904" w:h="16836"/>
          <w:pgMar w:top="1417" w:right="2604" w:bottom="0" w:left="900" w:header="720" w:footer="720" w:gutter="0"/>
          <w:cols w:space="720"/>
        </w:sectPr>
      </w:pPr>
    </w:p>
    <w:p w14:paraId="600F1E05" w14:textId="77777777" w:rsidR="00382481" w:rsidRPr="00607539" w:rsidRDefault="00CB1AA1">
      <w:pPr>
        <w:tabs>
          <w:tab w:val="left" w:pos="427"/>
        </w:tabs>
        <w:spacing w:before="8" w:after="8" w:line="267" w:lineRule="exact"/>
        <w:ind w:right="-567"/>
        <w:rPr>
          <w:color w:val="FF0000"/>
        </w:rPr>
      </w:pP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Verfahrenswegen bei Anzeichen sexualisierter Gewalt, </w:t>
      </w:r>
    </w:p>
    <w:p w14:paraId="600F1E06" w14:textId="77777777" w:rsidR="00382481" w:rsidRDefault="00CB1AA1">
      <w:pPr>
        <w:tabs>
          <w:tab w:val="left" w:pos="427"/>
        </w:tabs>
        <w:spacing w:line="271" w:lineRule="exact"/>
        <w:ind w:right="-567"/>
      </w:pPr>
      <w:r w:rsidRPr="00607539">
        <w:rPr>
          <w:rFonts w:ascii="Arial" w:eastAsia="Arial" w:hAnsi="Arial" w:cs="Arial"/>
          <w:color w:val="FF0000"/>
          <w:sz w:val="24"/>
          <w:szCs w:val="24"/>
        </w:rPr>
        <w:t>9.   Information zu notwendigen und angemessenen Hilfen für von sexualisierter Gewalt </w:t>
      </w:r>
      <w:r w:rsidRPr="00607539">
        <w:rPr>
          <w:color w:val="FF0000"/>
        </w:rPr>
        <w:br/>
      </w: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Betroffene, ihre Angehörigen und die betroffenen Institutionen</w:t>
      </w:r>
      <w:r>
        <w:rPr>
          <w:rFonts w:ascii="Arial" w:eastAsia="Arial" w:hAnsi="Arial" w:cs="Arial"/>
          <w:color w:val="000000"/>
          <w:sz w:val="24"/>
          <w:szCs w:val="24"/>
        </w:rPr>
        <w:t>; </w:t>
      </w:r>
    </w:p>
    <w:p w14:paraId="600F1E0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E08" w14:textId="77777777" w:rsidR="00382481" w:rsidRPr="00607539" w:rsidRDefault="00607539">
      <w:pPr>
        <w:tabs>
          <w:tab w:val="left" w:pos="7523"/>
        </w:tabs>
        <w:spacing w:after="8" w:line="272" w:lineRule="exact"/>
        <w:ind w:right="-567"/>
        <w:rPr>
          <w:color w:val="FF0000"/>
        </w:rPr>
      </w:pPr>
      <w:r>
        <w:lastRenderedPageBreak/>
        <w:pict w14:anchorId="600F1EE8">
          <v:shape id="_x0000_s1054" type="#_x0000_t202" style="position:absolute;margin-left:45pt;margin-top:678.3pt;width:14.7pt;height:28.6pt;z-index:-251619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6F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8. 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9. </w:t>
                  </w:r>
                </w:p>
              </w:txbxContent>
            </v:textbox>
            <w10:wrap anchorx="page" anchory="page"/>
          </v:shape>
        </w:pict>
      </w:r>
      <w:r>
        <w:pict w14:anchorId="600F1EE9">
          <v:shape id="_x0000_s1053" type="#_x0000_t202" style="position:absolute;margin-left:45pt;margin-top:650.7pt;width:14.7pt;height:14.8pt;z-index:-251618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 w14:anchorId="600F1EEA">
          <v:shape id="_x0000_s1052" type="#_x0000_t202" style="position:absolute;margin-left:139.4pt;margin-top:581.65pt;width:20.8pt;height:14.8pt;z-index:-251617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1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mit </w:t>
                  </w:r>
                </w:p>
              </w:txbxContent>
            </v:textbox>
            <w10:wrap anchorx="page" anchory="page"/>
          </v:shape>
        </w:pict>
      </w:r>
      <w:r>
        <w:pict w14:anchorId="600F1EEB">
          <v:shape id="_x0000_s1051" type="#_x0000_t202" style="position:absolute;margin-left:66.4pt;margin-top:581.65pt;width:66.15pt;height:14.8pt;z-index:-251616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Vernetzung </w:t>
                  </w:r>
                </w:p>
              </w:txbxContent>
            </v:textbox>
            <w10:wrap anchorx="page" anchory="page"/>
          </v:shape>
        </w:pict>
      </w:r>
      <w:r>
        <w:pict w14:anchorId="600F1EEC">
          <v:shape id="_x0000_s1050" type="#_x0000_t202" style="position:absolute;margin-left:475.5pt;margin-top:416.05pt;width:24.75pt;height:14.8pt;z-index:-251615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3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und </w:t>
                  </w:r>
                </w:p>
              </w:txbxContent>
            </v:textbox>
            <w10:wrap anchorx="page" anchory="page"/>
          </v:shape>
        </w:pict>
      </w:r>
      <w:r>
        <w:pict w14:anchorId="600F1EED">
          <v:shape id="_x0000_s1049" type="#_x0000_t202" style="position:absolute;margin-left:407.55pt;margin-top:416.05pt;width:60.85pt;height:14.8pt;z-index:-251614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4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Austausch </w:t>
                  </w:r>
                </w:p>
              </w:txbxContent>
            </v:textbox>
            <w10:wrap anchorx="page" anchory="page"/>
          </v:shape>
        </w:pict>
      </w:r>
      <w:r>
        <w:pict w14:anchorId="600F1EEE">
          <v:shape id="_x0000_s1048" type="#_x0000_t202" style="position:absolute;margin-left:321pt;margin-top:416.05pt;width:79.45pt;height:14.8pt;z-index:-251613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gegenseitigen </w:t>
                  </w:r>
                </w:p>
              </w:txbxContent>
            </v:textbox>
            <w10:wrap anchorx="page" anchory="page"/>
          </v:shape>
        </w:pict>
      </w:r>
      <w:r>
        <w:pict w14:anchorId="600F1EEF">
          <v:shape id="_x0000_s1047" type="#_x0000_t202" style="position:absolute;margin-left:286.45pt;margin-top:416.05pt;width:27.4pt;height:14.8pt;z-index:-251612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zum </w:t>
                  </w:r>
                </w:p>
              </w:txbxContent>
            </v:textbox>
            <w10:wrap anchorx="page" anchory="page"/>
          </v:shape>
        </w:pict>
      </w:r>
      <w:r>
        <w:pict w14:anchorId="600F1EF0">
          <v:shape id="_x0000_s1046" type="#_x0000_t202" style="position:absolute;margin-left:262.6pt;margin-top:416.05pt;width:16.75pt;height:14.8pt;z-index:-251611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7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ist </w:t>
                  </w:r>
                </w:p>
              </w:txbxContent>
            </v:textbox>
            <w10:wrap anchorx="page" anchory="page"/>
          </v:shape>
        </w:pict>
      </w:r>
      <w:r>
        <w:pict w14:anchorId="600F1EF1">
          <v:shape id="_x0000_s1045" type="#_x0000_t202" style="position:absolute;margin-left:71.55pt;margin-top:414.1pt;width:8.1pt;height:10.4pt;z-index:-251610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8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EF2">
          <v:shape id="_x0000_s1044" type="#_x0000_t202" style="position:absolute;margin-left:45pt;margin-top:416.05pt;width:19.4pt;height:14.8pt;z-index:-251609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9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(3) </w:t>
                  </w:r>
                </w:p>
              </w:txbxContent>
            </v:textbox>
            <w10:wrap anchorx="page" anchory="page"/>
          </v:shape>
        </w:pict>
      </w:r>
      <w:r>
        <w:pict w14:anchorId="600F1EF3">
          <v:shape id="_x0000_s1043" type="#_x0000_t202" style="position:absolute;margin-left:45pt;margin-top:360.85pt;width:483.75pt;height:28.6pt;z-index:-251608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A" w14:textId="77777777" w:rsidR="00607539" w:rsidRDefault="00607539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(2)  Als Leiter/in der diözesanen Koordinationsstelle wird ein/e Präventionsbeauftragte/r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bestellt.  Die Bestellung erfolgt durch den Erzbischof für einen Zeitraum von drei Jahren. </w:t>
                  </w:r>
                </w:p>
              </w:txbxContent>
            </v:textbox>
            <w10:wrap anchorx="page" anchory="page"/>
          </v:shape>
        </w:pict>
      </w:r>
      <w:r>
        <w:pict w14:anchorId="600F1EF4">
          <v:shape id="_x0000_s1042" type="#_x0000_t202" style="position:absolute;margin-left:287.4pt;margin-top:195.2pt;width:24.05pt;height:14.8pt;z-index:-251607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B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von </w:t>
                  </w:r>
                </w:p>
              </w:txbxContent>
            </v:textbox>
            <w10:wrap anchorx="page" anchory="page"/>
          </v:shape>
        </w:pict>
      </w:r>
      <w:r>
        <w:pict w14:anchorId="600F1EF5">
          <v:shape id="_x0000_s1041" type="#_x0000_t202" style="position:absolute;margin-left:225.65pt;margin-top:195.2pt;width:52.7pt;height:14.8pt;z-index:-251606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C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Stärkung </w:t>
                  </w:r>
                </w:p>
              </w:txbxContent>
            </v:textbox>
            <w10:wrap anchorx="page" anchory="page"/>
          </v:shape>
        </w:pict>
      </w:r>
      <w:r>
        <w:pict w14:anchorId="600F1EF6">
          <v:shape id="_x0000_s1040" type="#_x0000_t202" style="position:absolute;margin-left:195.35pt;margin-top:195.2pt;width:21.35pt;height:14.8pt;z-index:-251604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D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zur </w:t>
                  </w:r>
                </w:p>
              </w:txbxContent>
            </v:textbox>
            <w10:wrap anchorx="page" anchory="page"/>
          </v:shape>
        </w:pict>
      </w:r>
      <w:r>
        <w:pict w14:anchorId="600F1EF7">
          <v:shape id="_x0000_s1039" type="#_x0000_t202" style="position:absolute;margin-left:114.3pt;margin-top:195.2pt;width:1in;height:14.8pt;z-index:-251603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E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Maßnahmen </w:t>
                  </w:r>
                </w:p>
              </w:txbxContent>
            </v:textbox>
            <w10:wrap anchorx="page" anchory="page"/>
          </v:shape>
        </w:pict>
      </w:r>
      <w:r>
        <w:pict w14:anchorId="600F1EF8">
          <v:shape id="_x0000_s1038" type="#_x0000_t202" style="position:absolute;margin-left:45pt;margin-top:195.2pt;width:60.25pt;height:14.8pt;z-index:-251602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7F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Geeignete </w:t>
                  </w:r>
                </w:p>
              </w:txbxContent>
            </v:textbox>
            <w10:wrap anchorx="page" anchory="page"/>
          </v:shape>
        </w:pict>
      </w:r>
      <w:r>
        <w:pict w14:anchorId="600F1EF9">
          <v:shape id="_x0000_s1037" type="#_x0000_t202" style="position:absolute;margin-left:405.6pt;margin-top:71pt;width:28.75pt;height:14.8pt;z-index:-251601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0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oder </w:t>
                  </w:r>
                </w:p>
              </w:txbxContent>
            </v:textbox>
            <w10:wrap anchorx="page" anchory="page"/>
          </v:shape>
        </w:pict>
      </w:r>
      <w:r>
        <w:pict w14:anchorId="600F1EFA">
          <v:shape id="_x0000_s1036" type="#_x0000_t202" style="position:absolute;margin-left:320.8pt;margin-top:71pt;width:76.55pt;height:14.8pt;z-index:-251600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1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und   schutz- </w:t>
                  </w:r>
                </w:p>
              </w:txbxContent>
            </v:textbox>
            <w10:wrap anchorx="page" anchory="page"/>
          </v:shape>
        </w:pict>
      </w:r>
      <w:r>
        <w:pict w14:anchorId="600F1EFB">
          <v:shape id="_x0000_s1035" type="#_x0000_t202" style="position:absolute;margin-left:228.5pt;margin-top:71pt;width:84.1pt;height:14.8pt;z-index:-251599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2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Minderjährigen </w:t>
                  </w:r>
                </w:p>
              </w:txbxContent>
            </v:textbox>
            <w10:wrap anchorx="page" anchory="page"/>
          </v:shape>
        </w:pict>
      </w:r>
      <w:r>
        <w:pict w14:anchorId="600F1EFC">
          <v:shape id="_x0000_s1034" type="#_x0000_t202" style="position:absolute;margin-left:196.25pt;margin-top:71pt;width:24.05pt;height:14.8pt;z-index:-251598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3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von </w:t>
                  </w:r>
                </w:p>
              </w:txbxContent>
            </v:textbox>
            <w10:wrap anchorx="page" anchory="page"/>
          </v:shape>
        </w:pict>
      </w:r>
      <w:r>
        <w:pict w14:anchorId="600F1EFD">
          <v:shape id="_x0000_s1033" type="#_x0000_t202" style="position:absolute;margin-left:146pt;margin-top:71pt;width:42.05pt;height:14.8pt;z-index:-251597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4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Gewalt </w:t>
                  </w:r>
                </w:p>
              </w:txbxContent>
            </v:textbox>
            <w10:wrap anchorx="page" anchory="page"/>
          </v:shape>
        </w:pict>
      </w:r>
      <w:r>
        <w:pict w14:anchorId="600F1EFE">
          <v:shape id="_x0000_s1032" type="#_x0000_t202" style="position:absolute;margin-left:45pt;margin-top:71pt;width:92.8pt;height:14.8pt;z-index:-251596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5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10. sexualisierte </w:t>
                  </w:r>
                </w:p>
              </w:txbxContent>
            </v:textbox>
            <w10:wrap anchorx="page" anchory="page"/>
          </v:shape>
        </w:pict>
      </w:r>
      <w:r>
        <w:pict w14:anchorId="600F1EFF">
          <v:shape id="_x0000_s1031" type="#_x0000_t202" style="position:absolute;margin-left:76pt;margin-top:416.05pt;width:179.5pt;height:14.8pt;z-index:-251595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6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Der/die   Präventionsbeauftragte </w:t>
                  </w:r>
                </w:p>
              </w:txbxContent>
            </v:textbox>
            <w10:wrap anchorx="page" anchory="page"/>
          </v:shape>
        </w:pict>
      </w:r>
      <w:r>
        <w:pict w14:anchorId="600F1F00">
          <v:shape id="_x0000_s1030" type="#_x0000_t202" style="position:absolute;margin-left:45pt;margin-top:386.5pt;width:8.1pt;height:10.4pt;z-index:-251594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7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3 </w:t>
                  </w:r>
                </w:p>
              </w:txbxContent>
            </v:textbox>
            <w10:wrap anchorx="page" anchory="page"/>
          </v:shape>
        </w:pict>
      </w:r>
      <w:r>
        <w:pict w14:anchorId="600F1F01">
          <v:shape id="_x0000_s1029" type="#_x0000_t202" style="position:absolute;margin-left:253.5pt;margin-top:441.7pt;width:8.1pt;height:10.4pt;z-index:-251593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8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 w:rsidR="00CB1AA1" w:rsidRPr="00607539">
        <w:rPr>
          <w:color w:val="FF0000"/>
        </w:rPr>
        <w:tab/>
      </w:r>
      <w:r w:rsidR="00CB1AA1" w:rsidRPr="00607539">
        <w:rPr>
          <w:rFonts w:ascii="Arial" w:eastAsia="Arial" w:hAnsi="Arial" w:cs="Arial"/>
          <w:color w:val="FF0000"/>
          <w:sz w:val="24"/>
          <w:szCs w:val="24"/>
        </w:rPr>
        <w:t>hilfebedürftigen </w:t>
      </w:r>
      <w:r w:rsidR="00CB1AA1" w:rsidRPr="00607539">
        <w:rPr>
          <w:color w:val="FF0000"/>
        </w:rPr>
        <w:br/>
      </w:r>
      <w:r w:rsidR="00CB1AA1" w:rsidRPr="00607539">
        <w:rPr>
          <w:rFonts w:ascii="Arial" w:eastAsia="Arial" w:hAnsi="Arial" w:cs="Arial"/>
          <w:color w:val="FF0000"/>
          <w:sz w:val="24"/>
          <w:szCs w:val="24"/>
        </w:rPr>
        <w:t>Erwachsenen  an  anderen  Minderjährigen  und/oder</w:t>
      </w:r>
      <w:r w:rsidR="00CB1AA1" w:rsidRPr="00CB1AA1">
        <w:rPr>
          <w:rFonts w:ascii="Arial" w:eastAsia="Arial" w:hAnsi="Arial" w:cs="Arial"/>
          <w:color w:val="FF0000"/>
          <w:sz w:val="24"/>
          <w:szCs w:val="24"/>
        </w:rPr>
        <w:t>  </w:t>
      </w:r>
      <w:r w:rsidR="00CB1AA1" w:rsidRPr="00607539">
        <w:rPr>
          <w:rFonts w:ascii="Arial" w:eastAsia="Arial" w:hAnsi="Arial" w:cs="Arial"/>
          <w:color w:val="FF0000"/>
          <w:sz w:val="24"/>
          <w:szCs w:val="24"/>
        </w:rPr>
        <w:t>schutz-  oder  hilfebedürftigen </w:t>
      </w:r>
    </w:p>
    <w:p w14:paraId="600F1E09" w14:textId="77777777" w:rsidR="00382481" w:rsidRPr="00607539" w:rsidRDefault="00CB1AA1">
      <w:pPr>
        <w:spacing w:line="267" w:lineRule="exact"/>
        <w:ind w:right="-567"/>
        <w:rPr>
          <w:color w:val="FF0000"/>
        </w:rPr>
      </w:pPr>
      <w:r w:rsidRPr="00607539">
        <w:rPr>
          <w:rFonts w:ascii="Arial" w:eastAsia="Arial" w:hAnsi="Arial" w:cs="Arial"/>
          <w:color w:val="FF0000"/>
          <w:sz w:val="24"/>
          <w:szCs w:val="24"/>
        </w:rPr>
        <w:t>Erwachsenen. </w:t>
      </w:r>
    </w:p>
    <w:p w14:paraId="600F1E0A" w14:textId="77777777" w:rsidR="00382481" w:rsidRDefault="00382481">
      <w:pPr>
        <w:spacing w:line="20" w:lineRule="exact"/>
        <w:sectPr w:rsidR="00382481">
          <w:pgSz w:w="11904" w:h="16836"/>
          <w:pgMar w:top="1400" w:right="1344" w:bottom="0" w:left="1328" w:header="720" w:footer="720" w:gutter="0"/>
          <w:cols w:space="720"/>
        </w:sectPr>
      </w:pPr>
    </w:p>
    <w:p w14:paraId="600F1E0B" w14:textId="77777777" w:rsidR="00382481" w:rsidRDefault="00382481">
      <w:pPr>
        <w:spacing w:line="200" w:lineRule="exact"/>
      </w:pPr>
    </w:p>
    <w:p w14:paraId="600F1E0C" w14:textId="77777777" w:rsidR="00382481" w:rsidRDefault="00382481">
      <w:pPr>
        <w:spacing w:line="200" w:lineRule="exact"/>
      </w:pPr>
    </w:p>
    <w:p w14:paraId="600F1E0D" w14:textId="77777777" w:rsidR="00382481" w:rsidRDefault="00CB1AA1">
      <w:pPr>
        <w:tabs>
          <w:tab w:val="left" w:pos="2629"/>
        </w:tabs>
        <w:spacing w:before="160" w:after="8" w:line="267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§ 10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E0E" w14:textId="77777777" w:rsidR="00382481" w:rsidRDefault="00CB1AA1">
      <w:pPr>
        <w:tabs>
          <w:tab w:val="left" w:pos="401"/>
        </w:tabs>
        <w:spacing w:line="271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Maßnahmen zur Stärkung von Minderjährigen und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schutz- oder hilfebedürftigen Erwachsenen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E0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3276" w:bottom="0" w:left="2832" w:header="720" w:footer="720" w:gutter="0"/>
          <w:cols w:space="720"/>
        </w:sectPr>
      </w:pPr>
    </w:p>
    <w:p w14:paraId="600F1E10" w14:textId="77777777" w:rsidR="00382481" w:rsidRDefault="00382481">
      <w:pPr>
        <w:spacing w:line="200" w:lineRule="exact"/>
      </w:pPr>
    </w:p>
    <w:p w14:paraId="600F1E11" w14:textId="77777777" w:rsidR="00382481" w:rsidRDefault="00CB1AA1">
      <w:pPr>
        <w:tabs>
          <w:tab w:val="left" w:pos="5510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Minderjährigen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hilfebedürftigen Erwachsenen (Primärprävention) sind zu entwickeln. </w:t>
      </w:r>
    </w:p>
    <w:p w14:paraId="600F1E12" w14:textId="77777777" w:rsidR="00382481" w:rsidRDefault="00CB1AA1">
      <w:pPr>
        <w:spacing w:line="200" w:lineRule="exact"/>
      </w:pPr>
      <w:r>
        <w:br w:type="column"/>
      </w:r>
    </w:p>
    <w:p w14:paraId="600F1E13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und </w:t>
      </w:r>
    </w:p>
    <w:p w14:paraId="600F1E14" w14:textId="77777777" w:rsidR="00382481" w:rsidRDefault="00CB1AA1">
      <w:pPr>
        <w:spacing w:line="200" w:lineRule="exact"/>
      </w:pPr>
      <w:r>
        <w:br w:type="column"/>
      </w:r>
    </w:p>
    <w:p w14:paraId="600F1E15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schutz- </w:t>
      </w:r>
    </w:p>
    <w:p w14:paraId="600F1E16" w14:textId="77777777" w:rsidR="00382481" w:rsidRDefault="00CB1AA1">
      <w:pPr>
        <w:spacing w:line="200" w:lineRule="exact"/>
      </w:pPr>
      <w:r>
        <w:br w:type="column"/>
      </w:r>
    </w:p>
    <w:p w14:paraId="600F1E17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oder </w:t>
      </w:r>
    </w:p>
    <w:p w14:paraId="600F1E1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4" w:space="720" w:equalWidth="0">
            <w:col w:w="7373" w:space="6"/>
            <w:col w:w="475" w:space="209"/>
            <w:col w:w="852" w:space="210"/>
            <w:col w:w="554"/>
          </w:cols>
        </w:sectPr>
      </w:pPr>
    </w:p>
    <w:p w14:paraId="600F1E19" w14:textId="77777777" w:rsidR="00382481" w:rsidRDefault="00382481">
      <w:pPr>
        <w:spacing w:line="200" w:lineRule="exact"/>
      </w:pPr>
    </w:p>
    <w:p w14:paraId="600F1E1A" w14:textId="77777777" w:rsidR="00382481" w:rsidRDefault="00382481">
      <w:pPr>
        <w:spacing w:line="200" w:lineRule="exact"/>
      </w:pPr>
    </w:p>
    <w:p w14:paraId="600F1E1B" w14:textId="77777777" w:rsidR="00382481" w:rsidRDefault="00CB1AA1">
      <w:pPr>
        <w:spacing w:before="161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III. Koordinationsstelle zur Prävention gegen sexualisierte Gewalt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E1C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2407" w:bottom="0" w:left="1966" w:header="720" w:footer="720" w:gutter="0"/>
          <w:cols w:space="720"/>
        </w:sectPr>
      </w:pPr>
    </w:p>
    <w:p w14:paraId="600F1E1D" w14:textId="77777777" w:rsidR="00382481" w:rsidRDefault="00382481">
      <w:pPr>
        <w:spacing w:line="200" w:lineRule="exact"/>
      </w:pPr>
    </w:p>
    <w:p w14:paraId="600F1E1E" w14:textId="77777777" w:rsidR="00382481" w:rsidRPr="00607539" w:rsidRDefault="00CB1AA1">
      <w:pPr>
        <w:tabs>
          <w:tab w:val="left" w:pos="1154"/>
        </w:tabs>
        <w:spacing w:before="84" w:line="271" w:lineRule="exact"/>
        <w:ind w:right="-567"/>
        <w:rPr>
          <w:color w:val="FF0000"/>
        </w:rPr>
      </w:pPr>
      <w: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§ 11 </w:t>
      </w:r>
      <w:r>
        <w:br/>
      </w:r>
      <w:r w:rsidRPr="00607539">
        <w:rPr>
          <w:rFonts w:ascii="Arial" w:eastAsia="Arial" w:hAnsi="Arial" w:cs="Arial"/>
          <w:b/>
          <w:bCs/>
          <w:color w:val="FF0000"/>
          <w:w w:val="99"/>
          <w:sz w:val="24"/>
          <w:szCs w:val="24"/>
        </w:rPr>
        <w:t>Präventionsbeauftragter</w:t>
      </w:r>
      <w:r w:rsidRPr="00607539">
        <w:rPr>
          <w:rFonts w:ascii="Arial" w:eastAsia="Arial" w:hAnsi="Arial" w:cs="Arial"/>
          <w:b/>
          <w:bCs/>
          <w:color w:val="FF0000"/>
          <w:sz w:val="24"/>
          <w:szCs w:val="24"/>
        </w:rPr>
        <w:t> </w:t>
      </w:r>
    </w:p>
    <w:p w14:paraId="600F1E1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750" w:bottom="0" w:left="4307" w:header="720" w:footer="720" w:gutter="0"/>
          <w:cols w:space="720"/>
        </w:sectPr>
      </w:pPr>
    </w:p>
    <w:p w14:paraId="600F1E20" w14:textId="77777777" w:rsidR="00382481" w:rsidRDefault="00382481">
      <w:pPr>
        <w:spacing w:line="200" w:lineRule="exact"/>
      </w:pPr>
    </w:p>
    <w:p w14:paraId="600F1E21" w14:textId="77777777" w:rsidR="00382481" w:rsidRDefault="00CB1AA1">
      <w:pPr>
        <w:spacing w:before="84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(1)  Der  Erzbischof  errichtet  eine  diözesane  Koordinationsstelle  zur  Unterstützung,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Vernetzung und Steuerung der diözesanen Aktivitäten. </w:t>
      </w:r>
    </w:p>
    <w:p w14:paraId="600F1E2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1" w:bottom="0" w:left="900" w:header="720" w:footer="720" w:gutter="0"/>
          <w:cols w:space="720"/>
        </w:sectPr>
      </w:pPr>
    </w:p>
    <w:p w14:paraId="600F1E23" w14:textId="77777777" w:rsidR="00382481" w:rsidRDefault="00382481">
      <w:pPr>
        <w:spacing w:line="200" w:lineRule="exact"/>
      </w:pPr>
    </w:p>
    <w:p w14:paraId="600F1E24" w14:textId="77777777" w:rsidR="00382481" w:rsidRDefault="00CB1AA1">
      <w:pPr>
        <w:spacing w:before="45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1 </w:t>
      </w:r>
    </w:p>
    <w:p w14:paraId="600F1E25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0468" w:bottom="0" w:left="1296" w:header="720" w:footer="720" w:gutter="0"/>
          <w:cols w:space="720"/>
        </w:sectPr>
      </w:pPr>
    </w:p>
    <w:p w14:paraId="600F1E26" w14:textId="77777777" w:rsidR="00382481" w:rsidRDefault="00CB1AA1">
      <w:pPr>
        <w:spacing w:before="97" w:line="179" w:lineRule="exact"/>
        <w:ind w:right="-567"/>
      </w:pPr>
      <w:r>
        <w:rPr>
          <w:rFonts w:ascii="Arial" w:eastAsia="Arial" w:hAnsi="Arial" w:cs="Arial"/>
          <w:color w:val="000000"/>
          <w:sz w:val="16"/>
          <w:szCs w:val="16"/>
        </w:rPr>
        <w:t>2 </w:t>
      </w:r>
    </w:p>
    <w:p w14:paraId="600F1E2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9952" w:bottom="0" w:left="1812" w:header="720" w:footer="720" w:gutter="0"/>
          <w:cols w:space="720"/>
        </w:sectPr>
      </w:pPr>
    </w:p>
    <w:p w14:paraId="600F1E28" w14:textId="77777777" w:rsidR="00382481" w:rsidRDefault="00CB1AA1">
      <w:pPr>
        <w:spacing w:before="135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Die Wiederbestellung ist möglich. </w:t>
      </w:r>
    </w:p>
    <w:p w14:paraId="600F1E29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7295" w:bottom="0" w:left="989" w:header="720" w:footer="720" w:gutter="0"/>
          <w:cols w:space="720"/>
        </w:sectPr>
      </w:pPr>
    </w:p>
    <w:p w14:paraId="600F1E2A" w14:textId="77777777" w:rsidR="00382481" w:rsidRDefault="00382481">
      <w:pPr>
        <w:spacing w:line="200" w:lineRule="exact"/>
      </w:pPr>
    </w:p>
    <w:p w14:paraId="600F1E2B" w14:textId="77777777" w:rsidR="00382481" w:rsidRDefault="00CB1AA1">
      <w:pPr>
        <w:tabs>
          <w:tab w:val="left" w:pos="9248"/>
        </w:tabs>
        <w:spacing w:before="84" w:after="8" w:line="272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zur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Abstimmung  mit  den  Präventionsbeauftragten  der  anderen  in  Nordrhein-Westfalen </w:t>
      </w:r>
    </w:p>
    <w:p w14:paraId="600F1E2C" w14:textId="77777777" w:rsidR="00382481" w:rsidRDefault="00CB1AA1">
      <w:pPr>
        <w:spacing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gelegenen (Erz-)Diözesen verpflichtet.  Er/sie wirkt darauf hin, dass möglichst einheitliche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Präventionsstandards entwickelt werden. </w:t>
      </w:r>
    </w:p>
    <w:p w14:paraId="600F1E2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2" w:bottom="0" w:left="900" w:header="720" w:footer="720" w:gutter="0"/>
          <w:cols w:space="720"/>
        </w:sectPr>
      </w:pPr>
    </w:p>
    <w:p w14:paraId="600F1E2E" w14:textId="77777777" w:rsidR="00382481" w:rsidRDefault="00382481">
      <w:pPr>
        <w:spacing w:line="200" w:lineRule="exact"/>
      </w:pPr>
    </w:p>
    <w:p w14:paraId="600F1E2F" w14:textId="77777777" w:rsidR="00382481" w:rsidRDefault="00CB1AA1">
      <w:pPr>
        <w:spacing w:before="84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(4) Mehrere (Erz-)Bischöfe können eine gemeinsame Koordinationsstelle einrichten und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eine/n gemeinsame/n Präventionsbeauftragte/n als Leiter/in bestellen. </w:t>
      </w:r>
    </w:p>
    <w:p w14:paraId="600F1E3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1" w:bottom="0" w:left="900" w:header="720" w:footer="720" w:gutter="0"/>
          <w:cols w:space="720"/>
        </w:sectPr>
      </w:pPr>
    </w:p>
    <w:p w14:paraId="600F1E31" w14:textId="77777777" w:rsidR="00382481" w:rsidRDefault="00382481">
      <w:pPr>
        <w:spacing w:line="200" w:lineRule="exact"/>
      </w:pPr>
    </w:p>
    <w:p w14:paraId="600F1E32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(5)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Die Koordinationsstelle nach Absatz 1 hat insbesondere folgende Aufgaben</w:t>
      </w:r>
      <w:r>
        <w:rPr>
          <w:rFonts w:ascii="Arial" w:eastAsia="Arial" w:hAnsi="Arial" w:cs="Arial"/>
          <w:color w:val="000000"/>
          <w:sz w:val="24"/>
          <w:szCs w:val="24"/>
        </w:rPr>
        <w:t>:  </w:t>
      </w:r>
    </w:p>
    <w:p w14:paraId="600F1E33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2402" w:bottom="0" w:left="900" w:header="720" w:footer="720" w:gutter="0"/>
          <w:cols w:space="720"/>
        </w:sectPr>
      </w:pPr>
    </w:p>
    <w:p w14:paraId="600F1E34" w14:textId="77777777" w:rsidR="00382481" w:rsidRDefault="00CB1AA1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1. </w:t>
      </w:r>
    </w:p>
    <w:p w14:paraId="600F1E35" w14:textId="77777777" w:rsidR="00382481" w:rsidRDefault="00CB1AA1">
      <w:pPr>
        <w:spacing w:before="8" w:line="271" w:lineRule="exact"/>
        <w:ind w:right="-567"/>
      </w:pPr>
      <w:r>
        <w:br w:type="column"/>
      </w:r>
      <w:r w:rsidR="003010DD">
        <w:rPr>
          <w:rFonts w:ascii="Arial" w:eastAsia="Arial" w:hAnsi="Arial" w:cs="Arial"/>
          <w:color w:val="000000"/>
          <w:sz w:val="24"/>
          <w:szCs w:val="24"/>
        </w:rPr>
        <w:t>Beratung und Abstimmung bei der Entwicklung und Umsetzung von institutionellen </w:t>
      </w:r>
      <w:r w:rsidR="003010DD">
        <w:br/>
      </w:r>
      <w:r w:rsidR="003010DD">
        <w:rPr>
          <w:rFonts w:ascii="Arial" w:eastAsia="Arial" w:hAnsi="Arial" w:cs="Arial"/>
          <w:color w:val="000000"/>
          <w:sz w:val="24"/>
          <w:szCs w:val="24"/>
        </w:rPr>
        <w:t>Schutzkonzepten,  </w:t>
      </w:r>
    </w:p>
    <w:p w14:paraId="600F1E36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2" w:space="720" w:equalWidth="0">
            <w:col w:w="272" w:space="162"/>
            <w:col w:w="9223"/>
          </w:cols>
        </w:sectPr>
      </w:pPr>
    </w:p>
    <w:p w14:paraId="600F1E37" w14:textId="77777777" w:rsidR="00382481" w:rsidRDefault="003010DD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2.   Evaluation und Weiterentwicklung von verbindlichen Qualitätsstandards, </w:t>
      </w:r>
    </w:p>
    <w:p w14:paraId="600F1E38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2832" w:bottom="0" w:left="900" w:header="720" w:footer="720" w:gutter="0"/>
          <w:cols w:space="720"/>
        </w:sectPr>
      </w:pPr>
    </w:p>
    <w:p w14:paraId="600F1E39" w14:textId="77777777" w:rsidR="00382481" w:rsidRDefault="003010DD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3. </w:t>
      </w:r>
    </w:p>
    <w:p w14:paraId="600F1E3A" w14:textId="77777777" w:rsidR="00382481" w:rsidRDefault="003010DD">
      <w:pPr>
        <w:tabs>
          <w:tab w:val="left" w:pos="2014"/>
        </w:tabs>
        <w:spacing w:before="8" w:line="272" w:lineRule="exact"/>
        <w:ind w:right="-567"/>
      </w:pPr>
      <w:r>
        <w:br w:type="column"/>
      </w: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kirchlichen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sexualisierte Gewalt, </w:t>
      </w:r>
    </w:p>
    <w:p w14:paraId="600F1E3B" w14:textId="77777777" w:rsidR="00382481" w:rsidRDefault="003010DD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und   nicht-kirchlichen </w:t>
      </w:r>
    </w:p>
    <w:p w14:paraId="600F1E3C" w14:textId="77777777" w:rsidR="00382481" w:rsidRDefault="003010DD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Fachberatungsstellen </w:t>
      </w:r>
    </w:p>
    <w:p w14:paraId="600F1E3D" w14:textId="77777777" w:rsidR="00382481" w:rsidRDefault="003010DD">
      <w:pPr>
        <w:spacing w:before="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gegen </w:t>
      </w:r>
    </w:p>
    <w:p w14:paraId="600F1E3E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5" w:space="720" w:equalWidth="0">
            <w:col w:w="272" w:space="162"/>
            <w:col w:w="3218" w:space="166"/>
            <w:col w:w="2430" w:space="166"/>
            <w:col w:w="2365" w:space="166"/>
            <w:col w:w="737"/>
          </w:cols>
        </w:sectPr>
      </w:pPr>
    </w:p>
    <w:p w14:paraId="600F1E3F" w14:textId="77777777" w:rsidR="00382481" w:rsidRDefault="003010DD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4.   Organisation von Multiplikatoren- und Mitarbeiterschulungen, </w:t>
      </w:r>
    </w:p>
    <w:p w14:paraId="600F1E40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032" w:bottom="0" w:left="900" w:header="720" w:footer="720" w:gutter="0"/>
          <w:cols w:space="720"/>
        </w:sectPr>
      </w:pPr>
    </w:p>
    <w:p w14:paraId="600F1E41" w14:textId="77777777" w:rsidR="00382481" w:rsidRDefault="003010DD">
      <w:pPr>
        <w:spacing w:before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5. </w:t>
      </w:r>
    </w:p>
    <w:p w14:paraId="600F1E42" w14:textId="77777777" w:rsidR="00382481" w:rsidRDefault="003010DD">
      <w:pPr>
        <w:spacing w:before="8" w:line="271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Sicherstellung der Qualifizierung und Information der Präventionsfachkräfte gem. § 12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und Einladung zur regelmäßigen Reflexion und Weiterbildung, </w:t>
      </w:r>
    </w:p>
    <w:p w14:paraId="600F1E43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0" w:bottom="0" w:left="900" w:header="720" w:footer="720" w:gutter="0"/>
          <w:cols w:num="2" w:space="720" w:equalWidth="0">
            <w:col w:w="272" w:space="162"/>
            <w:col w:w="9224"/>
          </w:cols>
        </w:sectPr>
      </w:pPr>
    </w:p>
    <w:p w14:paraId="600F1E44" w14:textId="77777777" w:rsidR="00382481" w:rsidRDefault="003010DD">
      <w:pPr>
        <w:tabs>
          <w:tab w:val="left" w:pos="427"/>
        </w:tabs>
        <w:spacing w:before="8" w:after="8" w:line="267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Vermittlung von Fachreferenten/innen, </w:t>
      </w:r>
    </w:p>
    <w:p w14:paraId="600F1E45" w14:textId="77777777" w:rsidR="00382481" w:rsidRDefault="003010DD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7.   Beratung von Aus- und Weiterbildungseinrichtungen, </w:t>
      </w:r>
    </w:p>
    <w:p w14:paraId="600F1E46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885" w:bottom="0" w:left="900" w:header="720" w:footer="720" w:gutter="0"/>
          <w:cols w:space="720"/>
        </w:sectPr>
      </w:pPr>
    </w:p>
    <w:p w14:paraId="600F1E47" w14:textId="77777777" w:rsidR="00382481" w:rsidRDefault="003010DD">
      <w:pPr>
        <w:tabs>
          <w:tab w:val="left" w:pos="427"/>
        </w:tabs>
        <w:spacing w:before="8" w:after="8" w:line="271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Fachberatung bei der Planung und Durchführung von Präventionsprojekten, </w:t>
      </w:r>
      <w:r>
        <w:br/>
      </w: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Entwicklung und Information von Präventionsmaterialien und -projekten, </w:t>
      </w:r>
    </w:p>
    <w:p w14:paraId="600F1E48" w14:textId="77777777" w:rsidR="00382481" w:rsidRDefault="003010DD">
      <w:pPr>
        <w:spacing w:after="8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10. Öffentlichkeitsarbeit in Kooperation mit der Pressestelle der Erzdiözese, </w:t>
      </w:r>
    </w:p>
    <w:p w14:paraId="600F1E49" w14:textId="77777777" w:rsidR="00382481" w:rsidRDefault="003010DD">
      <w:pPr>
        <w:tabs>
          <w:tab w:val="left" w:pos="427"/>
        </w:tabs>
        <w:spacing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11. Fachlicher  Austausch  mit  den  beauftragten  Ansprechpersonen  für  Verdachtsfälle </w:t>
      </w:r>
      <w:r>
        <w:br/>
      </w: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sexuellen Missbrauchs der Erzdiözese. </w:t>
      </w:r>
    </w:p>
    <w:p w14:paraId="600F1E4A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E4B" w14:textId="77777777" w:rsidR="00382481" w:rsidRPr="00607539" w:rsidRDefault="00607539">
      <w:pPr>
        <w:tabs>
          <w:tab w:val="left" w:pos="960"/>
        </w:tabs>
        <w:spacing w:line="272" w:lineRule="exact"/>
        <w:ind w:right="-567"/>
        <w:rPr>
          <w:color w:val="FF0000"/>
        </w:rPr>
      </w:pPr>
      <w:r>
        <w:lastRenderedPageBreak/>
        <w:pict w14:anchorId="600F1F02">
          <v:shape id="_x0000_s1028" type="#_x0000_t202" style="position:absolute;margin-left:67pt;margin-top:110.45pt;width:8.1pt;height:10.4pt;z-index:-251592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9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1 </w:t>
                  </w:r>
                </w:p>
              </w:txbxContent>
            </v:textbox>
            <w10:wrap anchorx="page" anchory="page"/>
          </v:shape>
        </w:pict>
      </w:r>
      <w:r>
        <w:pict w14:anchorId="600F1F03">
          <v:shape id="_x0000_s1027" type="#_x0000_t202" style="position:absolute;margin-left:45pt;margin-top:112.4pt;width:19.4pt;height:14.8pt;z-index:-251591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A" w14:textId="77777777" w:rsidR="00607539" w:rsidRDefault="00607539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(1) </w:t>
                  </w:r>
                </w:p>
              </w:txbxContent>
            </v:textbox>
            <w10:wrap anchorx="page" anchory="page"/>
          </v:shape>
        </w:pict>
      </w:r>
      <w:r>
        <w:pict w14:anchorId="600F1F04">
          <v:shape id="_x0000_s1026" type="#_x0000_t202" style="position:absolute;margin-left:250pt;margin-top:138.05pt;width:8.1pt;height:10.4pt;z-index:-251590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14:paraId="600F1F8B" w14:textId="77777777" w:rsidR="00607539" w:rsidRDefault="00607539">
                  <w:pPr>
                    <w:spacing w:line="179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 w:rsidR="00CB1AA1">
        <w:tab/>
      </w:r>
      <w:r w:rsidR="00CB1AA1"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§ 12</w:t>
      </w:r>
      <w:r w:rsidR="00CB1AA1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 w:rsidR="00CB1AA1">
        <w:br/>
      </w:r>
      <w:r w:rsidR="00CB1AA1" w:rsidRPr="00607539">
        <w:rPr>
          <w:rFonts w:ascii="Arial" w:eastAsia="Arial" w:hAnsi="Arial" w:cs="Arial"/>
          <w:b/>
          <w:bCs/>
          <w:color w:val="FF0000"/>
          <w:sz w:val="24"/>
          <w:szCs w:val="24"/>
        </w:rPr>
        <w:t>Präventionsfachkraft </w:t>
      </w:r>
    </w:p>
    <w:p w14:paraId="600F1E4C" w14:textId="77777777" w:rsidR="00382481" w:rsidRDefault="00382481">
      <w:pPr>
        <w:spacing w:line="20" w:lineRule="exact"/>
        <w:sectPr w:rsidR="00382481">
          <w:pgSz w:w="11904" w:h="16836"/>
          <w:pgMar w:top="1400" w:right="4942" w:bottom="0" w:left="4501" w:header="720" w:footer="720" w:gutter="0"/>
          <w:cols w:space="720"/>
        </w:sectPr>
      </w:pPr>
    </w:p>
    <w:p w14:paraId="600F1E4D" w14:textId="77777777" w:rsidR="00382481" w:rsidRDefault="00382481">
      <w:pPr>
        <w:spacing w:line="200" w:lineRule="exact"/>
      </w:pPr>
    </w:p>
    <w:p w14:paraId="600F1E4E" w14:textId="77777777" w:rsidR="00382481" w:rsidRDefault="00CB1AA1">
      <w:pPr>
        <w:tabs>
          <w:tab w:val="left" w:pos="528"/>
        </w:tabs>
        <w:spacing w:before="84" w:line="273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24"/>
          <w:szCs w:val="24"/>
        </w:rPr>
        <w:t>Jeder  kirchliche  Rechtsträger  benennt  eine  oder  mehrere  für  Präventionsfragen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geschulte Person(en), die den Träger bei der nachhaltigen Umsetzung des institutionellen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Schutzkonzepts berät und unterstützt.  Die Bezeichnung lautet "Präventionsfachkraft". </w:t>
      </w:r>
    </w:p>
    <w:p w14:paraId="600F1E4F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1" w:bottom="0" w:left="900" w:header="720" w:footer="720" w:gutter="0"/>
          <w:cols w:space="720"/>
        </w:sectPr>
      </w:pPr>
    </w:p>
    <w:p w14:paraId="600F1E50" w14:textId="77777777" w:rsidR="00382481" w:rsidRDefault="00382481">
      <w:pPr>
        <w:spacing w:line="200" w:lineRule="exact"/>
      </w:pPr>
    </w:p>
    <w:p w14:paraId="600F1E51" w14:textId="77777777" w:rsidR="00382481" w:rsidRDefault="00CB1AA1">
      <w:pPr>
        <w:spacing w:before="84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(2)  Mehrere  kirchliche  Rechtsträger  können  gemeinsam  eine  Präventionsfachkraft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bestellen. </w:t>
      </w:r>
    </w:p>
    <w:p w14:paraId="600F1E52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0" w:bottom="0" w:left="900" w:header="720" w:footer="720" w:gutter="0"/>
          <w:cols w:space="720"/>
        </w:sectPr>
      </w:pPr>
    </w:p>
    <w:p w14:paraId="600F1E53" w14:textId="77777777" w:rsidR="00382481" w:rsidRDefault="00382481">
      <w:pPr>
        <w:spacing w:line="200" w:lineRule="exact"/>
      </w:pPr>
    </w:p>
    <w:p w14:paraId="600F1E54" w14:textId="77777777" w:rsidR="00382481" w:rsidRDefault="00382481">
      <w:pPr>
        <w:spacing w:line="200" w:lineRule="exact"/>
      </w:pPr>
    </w:p>
    <w:p w14:paraId="600F1E55" w14:textId="77777777" w:rsidR="00382481" w:rsidRDefault="00CB1AA1">
      <w:pPr>
        <w:spacing w:before="160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IV. Rechtsfolgen </w:t>
      </w:r>
    </w:p>
    <w:p w14:paraId="600F1E56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197" w:bottom="0" w:left="4753" w:header="720" w:footer="720" w:gutter="0"/>
          <w:cols w:space="720"/>
        </w:sectPr>
      </w:pPr>
    </w:p>
    <w:p w14:paraId="600F1E57" w14:textId="77777777" w:rsidR="00382481" w:rsidRDefault="00382481">
      <w:pPr>
        <w:spacing w:line="200" w:lineRule="exact"/>
      </w:pPr>
    </w:p>
    <w:p w14:paraId="600F1E58" w14:textId="77777777" w:rsidR="00382481" w:rsidRDefault="00CB1AA1">
      <w:pPr>
        <w:tabs>
          <w:tab w:val="left" w:pos="926"/>
        </w:tabs>
        <w:spacing w:before="85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§ 13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Förderungsfähigkeit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E59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976" w:bottom="0" w:left="4535" w:header="720" w:footer="720" w:gutter="0"/>
          <w:cols w:space="720"/>
        </w:sectPr>
      </w:pPr>
    </w:p>
    <w:p w14:paraId="600F1E5A" w14:textId="77777777" w:rsidR="00382481" w:rsidRDefault="00382481">
      <w:pPr>
        <w:spacing w:line="200" w:lineRule="exact"/>
      </w:pPr>
    </w:p>
    <w:p w14:paraId="600F1E5B" w14:textId="77777777" w:rsidR="00382481" w:rsidRDefault="00CB1AA1">
      <w:pPr>
        <w:spacing w:before="84" w:after="8" w:line="273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Rechtsträger  gem.  §  1  Abs.  2,  die  diese  Präventionsordnung  nicht  zur  Anwendung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bringen und auch kein eigenes, von der diözesanen Koordinationsstelle als gleichwertig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anerkanntes Regelungswerk haben, werden bei der Vergabe diözesaner Zuschüsse nicht </w:t>
      </w:r>
    </w:p>
    <w:p w14:paraId="600F1E5C" w14:textId="77777777" w:rsidR="00382481" w:rsidRDefault="00CB1AA1">
      <w:pPr>
        <w:spacing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berücksichtigt. </w:t>
      </w:r>
    </w:p>
    <w:p w14:paraId="600F1E5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46" w:bottom="0" w:left="900" w:header="720" w:footer="720" w:gutter="0"/>
          <w:cols w:space="720"/>
        </w:sectPr>
      </w:pPr>
    </w:p>
    <w:p w14:paraId="600F1E5E" w14:textId="77777777" w:rsidR="00382481" w:rsidRDefault="00382481">
      <w:pPr>
        <w:spacing w:line="200" w:lineRule="exact"/>
      </w:pPr>
    </w:p>
    <w:p w14:paraId="600F1E5F" w14:textId="77777777" w:rsidR="00382481" w:rsidRDefault="00382481">
      <w:pPr>
        <w:spacing w:line="200" w:lineRule="exact"/>
      </w:pPr>
    </w:p>
    <w:p w14:paraId="600F1E60" w14:textId="77777777" w:rsidR="00382481" w:rsidRDefault="00CB1AA1">
      <w:pPr>
        <w:spacing w:before="160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V. Schlussbestimmungen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00F1E6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676" w:bottom="0" w:left="4235" w:header="720" w:footer="720" w:gutter="0"/>
          <w:cols w:space="720"/>
        </w:sectPr>
      </w:pPr>
    </w:p>
    <w:p w14:paraId="600F1E62" w14:textId="77777777" w:rsidR="00382481" w:rsidRDefault="00382481">
      <w:pPr>
        <w:spacing w:line="200" w:lineRule="exact"/>
      </w:pPr>
    </w:p>
    <w:p w14:paraId="600F1E63" w14:textId="77777777" w:rsidR="00382481" w:rsidRDefault="00CB1AA1">
      <w:pPr>
        <w:tabs>
          <w:tab w:val="left" w:pos="1368"/>
        </w:tabs>
        <w:spacing w:before="84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§ 14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Ausführungsbestimmungen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00F1E64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537" w:bottom="0" w:left="4093" w:header="720" w:footer="720" w:gutter="0"/>
          <w:cols w:space="720"/>
        </w:sectPr>
      </w:pPr>
    </w:p>
    <w:p w14:paraId="600F1E65" w14:textId="77777777" w:rsidR="00382481" w:rsidRDefault="00382481">
      <w:pPr>
        <w:spacing w:line="200" w:lineRule="exact"/>
      </w:pPr>
    </w:p>
    <w:p w14:paraId="600F1E66" w14:textId="77777777" w:rsidR="00382481" w:rsidRDefault="00CB1AA1">
      <w:pPr>
        <w:spacing w:before="85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Die zur Ausführung dieser Ordnung erforderlichen Regelungen trifft der Generalvikar. </w:t>
      </w:r>
    </w:p>
    <w:p w14:paraId="600F1E6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886" w:bottom="0" w:left="900" w:header="720" w:footer="720" w:gutter="0"/>
          <w:cols w:space="720"/>
        </w:sectPr>
      </w:pPr>
    </w:p>
    <w:p w14:paraId="600F1E68" w14:textId="77777777" w:rsidR="00382481" w:rsidRDefault="00382481">
      <w:pPr>
        <w:spacing w:line="200" w:lineRule="exact"/>
      </w:pPr>
    </w:p>
    <w:p w14:paraId="600F1E69" w14:textId="77777777" w:rsidR="00382481" w:rsidRDefault="00382481">
      <w:pPr>
        <w:spacing w:line="200" w:lineRule="exact"/>
      </w:pPr>
    </w:p>
    <w:p w14:paraId="600F1E6A" w14:textId="77777777" w:rsidR="00382481" w:rsidRDefault="00CB1AA1">
      <w:pPr>
        <w:tabs>
          <w:tab w:val="left" w:pos="465"/>
        </w:tabs>
        <w:spacing w:before="160" w:line="271" w:lineRule="exact"/>
        <w:ind w:right="-567"/>
      </w:pPr>
      <w:r>
        <w:tab/>
      </w:r>
      <w:r>
        <w:rPr>
          <w:rFonts w:ascii="Arial" w:eastAsia="Arial" w:hAnsi="Arial" w:cs="Arial"/>
          <w:b/>
          <w:bCs/>
          <w:color w:val="000000"/>
          <w:w w:val="97"/>
          <w:sz w:val="24"/>
          <w:szCs w:val="24"/>
        </w:rPr>
        <w:t>§ 15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  <w:r>
        <w:br/>
      </w:r>
      <w:r>
        <w:rPr>
          <w:rFonts w:ascii="Arial" w:eastAsia="Arial" w:hAnsi="Arial" w:cs="Arial"/>
          <w:b/>
          <w:bCs/>
          <w:color w:val="000000"/>
          <w:w w:val="101"/>
          <w:sz w:val="24"/>
          <w:szCs w:val="24"/>
        </w:rPr>
        <w:t>Inkrafttreten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00F1E6B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5437" w:bottom="0" w:left="4995" w:header="720" w:footer="720" w:gutter="0"/>
          <w:cols w:space="720"/>
        </w:sectPr>
      </w:pPr>
    </w:p>
    <w:p w14:paraId="600F1E6C" w14:textId="77777777" w:rsidR="00382481" w:rsidRDefault="00382481">
      <w:pPr>
        <w:spacing w:line="200" w:lineRule="exact"/>
      </w:pPr>
    </w:p>
    <w:p w14:paraId="600F1E6D" w14:textId="77777777" w:rsidR="00382481" w:rsidRDefault="00CB1AA1">
      <w:pPr>
        <w:spacing w:before="84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(1) Diese Präventionsordnung tritt zum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1. Mai 2014</w:t>
      </w:r>
      <w:r>
        <w:rPr>
          <w:rFonts w:ascii="Arial" w:eastAsia="Arial" w:hAnsi="Arial" w:cs="Arial"/>
          <w:color w:val="000000"/>
          <w:sz w:val="24"/>
          <w:szCs w:val="24"/>
        </w:rPr>
        <w:t> in Kraft. </w:t>
      </w:r>
    </w:p>
    <w:p w14:paraId="600F1E6E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606" w:bottom="0" w:left="900" w:header="720" w:footer="720" w:gutter="0"/>
          <w:cols w:space="720"/>
        </w:sectPr>
      </w:pPr>
    </w:p>
    <w:p w14:paraId="600F1E6F" w14:textId="77777777" w:rsidR="00382481" w:rsidRDefault="00382481">
      <w:pPr>
        <w:spacing w:line="200" w:lineRule="exact"/>
      </w:pPr>
    </w:p>
    <w:p w14:paraId="600F1E70" w14:textId="77777777" w:rsidR="00382481" w:rsidRDefault="00CB1AA1">
      <w:pPr>
        <w:spacing w:before="84" w:line="27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(2) Gleichzeitig tritt die Präventionsordnung vom 9. März 2011 (Amtsblatt 2011, Nr. 71)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außer Kraft. </w:t>
      </w:r>
    </w:p>
    <w:p w14:paraId="600F1E71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1352" w:bottom="0" w:left="900" w:header="720" w:footer="720" w:gutter="0"/>
          <w:cols w:space="720"/>
        </w:sectPr>
      </w:pPr>
    </w:p>
    <w:p w14:paraId="600F1E72" w14:textId="77777777" w:rsidR="00382481" w:rsidRDefault="00382481">
      <w:pPr>
        <w:spacing w:line="200" w:lineRule="exact"/>
      </w:pPr>
    </w:p>
    <w:p w14:paraId="600F1E73" w14:textId="77777777" w:rsidR="00382481" w:rsidRDefault="00382481">
      <w:pPr>
        <w:spacing w:line="200" w:lineRule="exact"/>
      </w:pPr>
    </w:p>
    <w:p w14:paraId="600F1E74" w14:textId="77777777" w:rsidR="00382481" w:rsidRDefault="00382481">
      <w:pPr>
        <w:spacing w:line="200" w:lineRule="exact"/>
      </w:pPr>
    </w:p>
    <w:p w14:paraId="600F1E75" w14:textId="77777777" w:rsidR="00382481" w:rsidRDefault="00382481">
      <w:pPr>
        <w:spacing w:line="200" w:lineRule="exact"/>
      </w:pPr>
    </w:p>
    <w:p w14:paraId="600F1E76" w14:textId="77777777" w:rsidR="00382481" w:rsidRDefault="00CB1AA1">
      <w:pPr>
        <w:spacing w:before="37" w:line="26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Köln, den 11.02.2014 </w:t>
      </w:r>
    </w:p>
    <w:p w14:paraId="600F1E77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8649" w:bottom="0" w:left="900" w:header="720" w:footer="720" w:gutter="0"/>
          <w:cols w:space="720"/>
        </w:sectPr>
      </w:pPr>
    </w:p>
    <w:p w14:paraId="600F1E78" w14:textId="77777777" w:rsidR="00382481" w:rsidRDefault="00382481">
      <w:pPr>
        <w:spacing w:line="200" w:lineRule="exact"/>
      </w:pPr>
    </w:p>
    <w:p w14:paraId="600F1E79" w14:textId="77777777" w:rsidR="00382481" w:rsidRDefault="00382481">
      <w:pPr>
        <w:spacing w:line="200" w:lineRule="exact"/>
      </w:pPr>
    </w:p>
    <w:p w14:paraId="600F1E7A" w14:textId="77777777" w:rsidR="00382481" w:rsidRDefault="00382481">
      <w:pPr>
        <w:spacing w:line="200" w:lineRule="exact"/>
      </w:pPr>
    </w:p>
    <w:p w14:paraId="600F1E7B" w14:textId="77777777" w:rsidR="00382481" w:rsidRDefault="00382481">
      <w:pPr>
        <w:spacing w:line="200" w:lineRule="exact"/>
      </w:pPr>
    </w:p>
    <w:p w14:paraId="600F1E7C" w14:textId="77777777" w:rsidR="00382481" w:rsidRPr="00607539" w:rsidRDefault="00CB1AA1">
      <w:pPr>
        <w:tabs>
          <w:tab w:val="left" w:pos="276"/>
        </w:tabs>
        <w:spacing w:before="36" w:line="271" w:lineRule="exact"/>
        <w:ind w:right="-567"/>
        <w:rPr>
          <w:color w:val="FF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+ </w:t>
      </w:r>
      <w:r w:rsidRPr="00607539">
        <w:rPr>
          <w:rFonts w:ascii="Arial" w:eastAsia="Arial" w:hAnsi="Arial" w:cs="Arial"/>
          <w:color w:val="FF0000"/>
          <w:sz w:val="24"/>
          <w:szCs w:val="24"/>
        </w:rPr>
        <w:t>Joachim Card. Meisner </w:t>
      </w:r>
      <w:r w:rsidRPr="00607539">
        <w:rPr>
          <w:color w:val="FF0000"/>
        </w:rPr>
        <w:br/>
      </w:r>
      <w:r w:rsidRPr="00607539">
        <w:rPr>
          <w:color w:val="FF0000"/>
        </w:rPr>
        <w:tab/>
      </w:r>
      <w:r w:rsidRPr="00607539">
        <w:rPr>
          <w:rFonts w:ascii="Arial" w:eastAsia="Arial" w:hAnsi="Arial" w:cs="Arial"/>
          <w:color w:val="FF0000"/>
          <w:sz w:val="24"/>
          <w:szCs w:val="24"/>
        </w:rPr>
        <w:t>Erzbischof von Köln </w:t>
      </w:r>
    </w:p>
    <w:p w14:paraId="600F1E7D" w14:textId="77777777" w:rsidR="00382481" w:rsidRDefault="00382481">
      <w:pPr>
        <w:spacing w:line="20" w:lineRule="exact"/>
        <w:sectPr w:rsidR="00382481">
          <w:type w:val="continuous"/>
          <w:pgSz w:w="11904" w:h="16836"/>
          <w:pgMar w:top="1417" w:right="4798" w:bottom="0" w:left="4357" w:header="720" w:footer="720" w:gutter="0"/>
          <w:cols w:space="720"/>
        </w:sectPr>
      </w:pPr>
    </w:p>
    <w:p w14:paraId="600F1E7E" w14:textId="77777777" w:rsidR="00CB1AA1" w:rsidRDefault="00CB1AA1"/>
    <w:sectPr w:rsidR="00CB1AA1">
      <w:pgSz w:w="11904" w:h="16836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481"/>
    <w:rsid w:val="003010DD"/>
    <w:rsid w:val="00382481"/>
    <w:rsid w:val="00607539"/>
    <w:rsid w:val="00CB1AA1"/>
    <w:rsid w:val="00C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,"/>
  <w:listSeparator w:val=";"/>
  <w14:docId w14:val="600F1D0D"/>
  <w15:docId w15:val="{2396D8FC-5EE1-432F-A748-4E30090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5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Lothar Sandfort</cp:lastModifiedBy>
  <cp:revision>3</cp:revision>
  <dcterms:created xsi:type="dcterms:W3CDTF">2019-11-12T11:03:00Z</dcterms:created>
  <dcterms:modified xsi:type="dcterms:W3CDTF">2019-11-12T12:01:00Z</dcterms:modified>
</cp:coreProperties>
</file>